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85"/>
        <w:gridCol w:w="4685"/>
      </w:tblGrid>
      <w:tr w:rsidR="00755381" w:rsidRPr="004A3853" w14:paraId="3F6B046C" w14:textId="77777777" w:rsidTr="00D25B0A">
        <w:trPr>
          <w:jc w:val="center"/>
        </w:trPr>
        <w:tc>
          <w:tcPr>
            <w:tcW w:w="4489" w:type="dxa"/>
          </w:tcPr>
          <w:p w14:paraId="597D622A" w14:textId="77777777" w:rsidR="00755381" w:rsidRPr="004A3853" w:rsidRDefault="00755381" w:rsidP="004A385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797" w:type="dxa"/>
          </w:tcPr>
          <w:p w14:paraId="3A2BDA85" w14:textId="77777777" w:rsidR="00755381" w:rsidRPr="004A3853" w:rsidRDefault="00755381" w:rsidP="004A385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</w:tbl>
    <w:p w14:paraId="0795707D" w14:textId="6DB735CF" w:rsidR="00755381" w:rsidRDefault="000D1E88" w:rsidP="00D25B0A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3817A25D" wp14:editId="501917E9">
            <wp:extent cx="2804160" cy="280416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294E" w14:textId="77777777" w:rsidR="00D25B0A" w:rsidRDefault="00D25B0A" w:rsidP="00DD1C53">
      <w:pPr>
        <w:jc w:val="center"/>
        <w:rPr>
          <w:b/>
          <w:bCs/>
          <w:sz w:val="72"/>
          <w:szCs w:val="72"/>
        </w:rPr>
      </w:pPr>
    </w:p>
    <w:p w14:paraId="79824A28" w14:textId="77777777" w:rsidR="00D25B0A" w:rsidRDefault="00D25B0A" w:rsidP="00DD1C53">
      <w:pPr>
        <w:jc w:val="center"/>
        <w:rPr>
          <w:b/>
          <w:bCs/>
          <w:sz w:val="72"/>
          <w:szCs w:val="72"/>
        </w:rPr>
      </w:pPr>
    </w:p>
    <w:p w14:paraId="1663E2E9" w14:textId="5DD24BA2" w:rsidR="00B85135" w:rsidRDefault="001F7999" w:rsidP="00DD1C5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</w:t>
      </w:r>
      <w:r w:rsidR="00A739AE">
        <w:rPr>
          <w:b/>
          <w:bCs/>
          <w:sz w:val="72"/>
          <w:szCs w:val="72"/>
        </w:rPr>
        <w:t>2</w:t>
      </w:r>
      <w:r w:rsidR="000D1E88">
        <w:rPr>
          <w:b/>
          <w:bCs/>
          <w:sz w:val="72"/>
          <w:szCs w:val="72"/>
        </w:rPr>
        <w:t>5</w:t>
      </w:r>
    </w:p>
    <w:p w14:paraId="1104BA39" w14:textId="77777777" w:rsidR="005E6CE7" w:rsidRDefault="005E6CE7" w:rsidP="00AA1BC9">
      <w:pPr>
        <w:jc w:val="center"/>
        <w:rPr>
          <w:b/>
          <w:bCs/>
          <w:sz w:val="56"/>
        </w:rPr>
      </w:pPr>
    </w:p>
    <w:p w14:paraId="7D68CB4F" w14:textId="77777777" w:rsidR="00EC40BE" w:rsidRDefault="00EC40BE" w:rsidP="00AA1BC9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 xml:space="preserve">REMEDIAL </w:t>
      </w:r>
    </w:p>
    <w:p w14:paraId="384C9527" w14:textId="77777777" w:rsidR="00DD1C53" w:rsidRDefault="00BF5239" w:rsidP="00AA1BC9">
      <w:pPr>
        <w:jc w:val="center"/>
      </w:pPr>
      <w:r>
        <w:rPr>
          <w:b/>
          <w:bCs/>
          <w:sz w:val="56"/>
        </w:rPr>
        <w:t>PORTFOLIO</w:t>
      </w:r>
      <w:r w:rsidR="00DD1C53">
        <w:rPr>
          <w:b/>
          <w:bCs/>
          <w:sz w:val="56"/>
        </w:rPr>
        <w:t xml:space="preserve"> OF LEARNING</w:t>
      </w:r>
    </w:p>
    <w:p w14:paraId="6D02D1F5" w14:textId="77777777" w:rsidR="00BF5239" w:rsidRDefault="00BF5239" w:rsidP="00AA1BC9">
      <w:pPr>
        <w:jc w:val="center"/>
      </w:pPr>
    </w:p>
    <w:p w14:paraId="203D8736" w14:textId="77777777" w:rsidR="00BF5239" w:rsidRDefault="00BF5239" w:rsidP="00AF7691">
      <w:pPr>
        <w:rPr>
          <w:sz w:val="36"/>
        </w:rPr>
      </w:pPr>
    </w:p>
    <w:p w14:paraId="7378E8F9" w14:textId="77777777" w:rsidR="00BF5239" w:rsidRDefault="00C01FE8" w:rsidP="00AA1BC9">
      <w:pPr>
        <w:pStyle w:val="Heading2"/>
        <w:rPr>
          <w:sz w:val="36"/>
        </w:rPr>
      </w:pPr>
      <w:r>
        <w:rPr>
          <w:sz w:val="36"/>
        </w:rPr>
        <w:t>Fellowship</w:t>
      </w:r>
    </w:p>
    <w:p w14:paraId="008E87CE" w14:textId="77777777" w:rsidR="00BF5239" w:rsidRDefault="00BF5239" w:rsidP="00AA1BC9">
      <w:pPr>
        <w:jc w:val="center"/>
        <w:rPr>
          <w:sz w:val="28"/>
        </w:rPr>
      </w:pPr>
    </w:p>
    <w:p w14:paraId="76FC9A50" w14:textId="77777777" w:rsidR="00BF5239" w:rsidRDefault="00BF5239" w:rsidP="00AA1BC9">
      <w:pPr>
        <w:jc w:val="center"/>
        <w:rPr>
          <w:b/>
          <w:bCs/>
          <w:sz w:val="40"/>
        </w:rPr>
      </w:pPr>
      <w:r>
        <w:rPr>
          <w:b/>
          <w:bCs/>
          <w:sz w:val="36"/>
        </w:rPr>
        <w:t>of the</w:t>
      </w:r>
    </w:p>
    <w:p w14:paraId="53B8DCE8" w14:textId="77777777" w:rsidR="00BF5239" w:rsidRDefault="00BF5239" w:rsidP="00AA1BC9">
      <w:pPr>
        <w:jc w:val="center"/>
        <w:rPr>
          <w:sz w:val="28"/>
        </w:rPr>
      </w:pPr>
    </w:p>
    <w:p w14:paraId="75FFA099" w14:textId="77777777" w:rsidR="00BF5239" w:rsidRDefault="00DD1C53" w:rsidP="00AA1BC9">
      <w:pPr>
        <w:pStyle w:val="Heading3"/>
      </w:pPr>
      <w:r>
        <w:t xml:space="preserve">College of </w:t>
      </w:r>
      <w:r w:rsidR="00C01FE8">
        <w:t xml:space="preserve">Family Physicians </w:t>
      </w:r>
      <w:r w:rsidR="00BF5239">
        <w:t>of South Africa</w:t>
      </w:r>
    </w:p>
    <w:p w14:paraId="6AC0F222" w14:textId="77777777" w:rsidR="00BF5239" w:rsidRDefault="00BF5239" w:rsidP="00AA1BC9">
      <w:pPr>
        <w:jc w:val="center"/>
      </w:pPr>
    </w:p>
    <w:p w14:paraId="0715F991" w14:textId="77777777" w:rsidR="00BF5239" w:rsidRDefault="00C01FE8" w:rsidP="00AA1BC9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FCFP</w:t>
      </w:r>
      <w:r w:rsidR="00BF5239">
        <w:rPr>
          <w:b/>
          <w:bCs/>
          <w:sz w:val="52"/>
        </w:rPr>
        <w:t>(SA)</w:t>
      </w:r>
    </w:p>
    <w:p w14:paraId="7113E2C6" w14:textId="77777777" w:rsidR="00BF5239" w:rsidRDefault="00BF5239" w:rsidP="00AA1BC9">
      <w:pPr>
        <w:jc w:val="center"/>
      </w:pPr>
    </w:p>
    <w:p w14:paraId="053BCD75" w14:textId="18EE3426" w:rsidR="00EC40BE" w:rsidRDefault="00F81504" w:rsidP="005367DD">
      <w:pPr>
        <w:pStyle w:val="Heading2"/>
      </w:pPr>
      <w:r>
        <w:br w:type="page"/>
      </w:r>
    </w:p>
    <w:p w14:paraId="6735C987" w14:textId="73828834" w:rsidR="00A03288" w:rsidRDefault="001F59F3" w:rsidP="007D3B41">
      <w:pPr>
        <w:pStyle w:val="Heading1"/>
      </w:pPr>
      <w:r>
        <w:lastRenderedPageBreak/>
        <w:t>Introductio</w:t>
      </w:r>
      <w:r w:rsidR="001F1D6D">
        <w:t>n to the</w:t>
      </w:r>
      <w:r w:rsidR="00A03288">
        <w:t xml:space="preserve"> </w:t>
      </w:r>
      <w:r w:rsidR="00F61A15">
        <w:t>e-</w:t>
      </w:r>
      <w:r w:rsidR="00A03288">
        <w:t>portfolio</w:t>
      </w:r>
    </w:p>
    <w:p w14:paraId="15812AAB" w14:textId="77777777" w:rsidR="0091324E" w:rsidRDefault="0091324E" w:rsidP="00114C36">
      <w:pPr>
        <w:pStyle w:val="Heading1"/>
        <w:jc w:val="both"/>
      </w:pPr>
    </w:p>
    <w:p w14:paraId="174EA7CF" w14:textId="22E4D6A6" w:rsidR="00F53C04" w:rsidRDefault="001069D1" w:rsidP="00114C36">
      <w:pPr>
        <w:jc w:val="both"/>
      </w:pPr>
      <w:r>
        <w:t xml:space="preserve">Your </w:t>
      </w:r>
      <w:r w:rsidR="000D1E88">
        <w:t>remedial</w:t>
      </w:r>
      <w:r w:rsidR="00112609">
        <w:t xml:space="preserve"> </w:t>
      </w:r>
      <w:r>
        <w:t xml:space="preserve">portfolio of learning </w:t>
      </w:r>
      <w:proofErr w:type="gramStart"/>
      <w:r w:rsidR="008058D1">
        <w:t>is a reflection of</w:t>
      </w:r>
      <w:proofErr w:type="gramEnd"/>
      <w:r w:rsidR="008058D1">
        <w:t xml:space="preserve"> your learning and development</w:t>
      </w:r>
      <w:r w:rsidR="00EC40BE">
        <w:t xml:space="preserve"> during the past </w:t>
      </w:r>
      <w:r w:rsidR="000D1E88">
        <w:t xml:space="preserve">two </w:t>
      </w:r>
      <w:r w:rsidR="00EC40BE">
        <w:t>year</w:t>
      </w:r>
      <w:r w:rsidR="000D1E88">
        <w:t>s</w:t>
      </w:r>
      <w:r w:rsidR="008058D1">
        <w:t xml:space="preserve">. It </w:t>
      </w:r>
      <w:r w:rsidR="00112609">
        <w:t>has</w:t>
      </w:r>
      <w:r>
        <w:t xml:space="preserve"> </w:t>
      </w:r>
      <w:proofErr w:type="gramStart"/>
      <w:r>
        <w:t>a number of</w:t>
      </w:r>
      <w:proofErr w:type="gramEnd"/>
      <w:r>
        <w:t xml:space="preserve"> learning and assessment tools to help you reflect on your learning and development. </w:t>
      </w:r>
      <w:r w:rsidR="00EC40BE">
        <w:t xml:space="preserve">You are required to use this remedial </w:t>
      </w:r>
      <w:r w:rsidR="00E96756">
        <w:t>portfolio of learning which</w:t>
      </w:r>
      <w:r w:rsidR="00114C36">
        <w:t xml:space="preserve"> </w:t>
      </w:r>
      <w:r w:rsidR="00E96756">
        <w:t>gives</w:t>
      </w:r>
      <w:r w:rsidR="00495405">
        <w:t xml:space="preserve"> evidence to </w:t>
      </w:r>
      <w:r w:rsidR="00780212">
        <w:t xml:space="preserve">yourself, your supervisors, </w:t>
      </w:r>
      <w:r w:rsidR="00495405">
        <w:t xml:space="preserve">the </w:t>
      </w:r>
      <w:proofErr w:type="spellStart"/>
      <w:r w:rsidR="00495405">
        <w:t>program</w:t>
      </w:r>
      <w:r w:rsidR="00114C36">
        <w:t>me</w:t>
      </w:r>
      <w:proofErr w:type="spellEnd"/>
      <w:r w:rsidR="00495405">
        <w:t xml:space="preserve"> manager, the head of departm</w:t>
      </w:r>
      <w:r w:rsidR="00E96756">
        <w:t xml:space="preserve">ent, </w:t>
      </w:r>
      <w:r w:rsidR="000D1E88">
        <w:t xml:space="preserve">the departmental clinical competency committee (CCC) </w:t>
      </w:r>
      <w:r w:rsidR="00E96756">
        <w:t xml:space="preserve">and the </w:t>
      </w:r>
      <w:r w:rsidR="000D1E88">
        <w:t xml:space="preserve">national CCC to allow for a summative entrustment decision by the </w:t>
      </w:r>
      <w:r w:rsidR="00E96756">
        <w:t>College of Family Physicians</w:t>
      </w:r>
      <w:r w:rsidR="00495405">
        <w:t xml:space="preserve"> that your learning has been adequate and </w:t>
      </w:r>
      <w:r w:rsidR="00E96756">
        <w:t>you are eligible to sit the CFP</w:t>
      </w:r>
      <w:r w:rsidR="00495405">
        <w:t xml:space="preserve"> examinations.</w:t>
      </w:r>
      <w:r w:rsidR="00E96756" w:rsidRPr="00E96756">
        <w:t xml:space="preserve"> </w:t>
      </w:r>
    </w:p>
    <w:p w14:paraId="3F8860D4" w14:textId="77777777" w:rsidR="00F53C04" w:rsidRDefault="00F53C04" w:rsidP="00114C36">
      <w:pPr>
        <w:jc w:val="both"/>
      </w:pPr>
    </w:p>
    <w:p w14:paraId="1E0871C7" w14:textId="7B7EE379" w:rsidR="00BF7E56" w:rsidRDefault="000D1E88" w:rsidP="00114C36">
      <w:pPr>
        <w:jc w:val="both"/>
      </w:pPr>
      <w:r>
        <w:t>Y</w:t>
      </w:r>
      <w:r w:rsidR="00F53C04">
        <w:t xml:space="preserve">our </w:t>
      </w:r>
      <w:r>
        <w:t xml:space="preserve">remedial </w:t>
      </w:r>
      <w:r w:rsidR="00F53C04">
        <w:t xml:space="preserve">portfolio </w:t>
      </w:r>
      <w:r>
        <w:t>must contain</w:t>
      </w:r>
      <w:r w:rsidR="00F53C04">
        <w:t xml:space="preserve"> regular reflections around situations you enc</w:t>
      </w:r>
      <w:r w:rsidR="00741423">
        <w:t xml:space="preserve">ounter in the </w:t>
      </w:r>
      <w:r>
        <w:t xml:space="preserve">clinical </w:t>
      </w:r>
      <w:r w:rsidR="00741423">
        <w:t>workplace,</w:t>
      </w:r>
      <w:r w:rsidR="00F53C04">
        <w:t xml:space="preserve"> </w:t>
      </w:r>
      <w:r>
        <w:t>with feedback from your</w:t>
      </w:r>
      <w:r w:rsidR="00F53C04">
        <w:t xml:space="preserve"> supervisors</w:t>
      </w:r>
      <w:r w:rsidR="00741423">
        <w:t xml:space="preserve">, and </w:t>
      </w:r>
      <w:r>
        <w:t xml:space="preserve">linked to the </w:t>
      </w:r>
      <w:proofErr w:type="spellStart"/>
      <w:r>
        <w:t>entrustable</w:t>
      </w:r>
      <w:proofErr w:type="spellEnd"/>
      <w:r>
        <w:t xml:space="preserve"> professional activities (EPAs) agreed on by the Council of Family Physicians</w:t>
      </w:r>
      <w:r w:rsidR="00F53C04">
        <w:t xml:space="preserve">. </w:t>
      </w:r>
      <w:r w:rsidR="00EC40BE">
        <w:t xml:space="preserve">The remedial </w:t>
      </w:r>
      <w:proofErr w:type="spellStart"/>
      <w:r w:rsidR="00EC40BE">
        <w:t>PoL</w:t>
      </w:r>
      <w:proofErr w:type="spellEnd"/>
      <w:r w:rsidR="00EC40BE">
        <w:t xml:space="preserve"> is only available </w:t>
      </w:r>
      <w:r w:rsidR="00F61A15" w:rsidRPr="00181F08">
        <w:t xml:space="preserve">as an </w:t>
      </w:r>
      <w:r w:rsidR="00E96756" w:rsidRPr="00181F08">
        <w:t>e-portfoli</w:t>
      </w:r>
      <w:r w:rsidR="00112609" w:rsidRPr="00181F08">
        <w:t>o</w:t>
      </w:r>
      <w:r w:rsidR="00F61A15" w:rsidRPr="00181F08">
        <w:t>.</w:t>
      </w:r>
      <w:r w:rsidR="00F61A15">
        <w:t xml:space="preserve"> </w:t>
      </w:r>
    </w:p>
    <w:p w14:paraId="67F96E59" w14:textId="77777777" w:rsidR="008A290F" w:rsidRDefault="008A290F" w:rsidP="00114C36">
      <w:pPr>
        <w:jc w:val="both"/>
      </w:pPr>
    </w:p>
    <w:p w14:paraId="670B31C8" w14:textId="1E6C5001" w:rsidR="0091324E" w:rsidRPr="0091324E" w:rsidRDefault="008A290F" w:rsidP="00114C36">
      <w:pPr>
        <w:jc w:val="both"/>
      </w:pPr>
      <w:r>
        <w:t xml:space="preserve">Your portfolio remains your property. Your university </w:t>
      </w:r>
      <w:r w:rsidR="000D1E88">
        <w:t>CCC</w:t>
      </w:r>
      <w:r>
        <w:t xml:space="preserve"> will submit a recommendation and assessment to the </w:t>
      </w:r>
      <w:r w:rsidR="000D1E88">
        <w:t>national CCC</w:t>
      </w:r>
      <w:r w:rsidR="00EC40BE">
        <w:t>,</w:t>
      </w:r>
      <w:r>
        <w:t xml:space="preserve"> </w:t>
      </w:r>
      <w:r w:rsidR="00EC40BE">
        <w:t xml:space="preserve">and you must submit your </w:t>
      </w:r>
      <w:r w:rsidR="00F61A15">
        <w:t>e-</w:t>
      </w:r>
      <w:r>
        <w:t>portfolio</w:t>
      </w:r>
      <w:r w:rsidR="00EC40BE">
        <w:t xml:space="preserve"> to the CMSA</w:t>
      </w:r>
      <w:r w:rsidR="000D1E88">
        <w:t xml:space="preserve"> when applying to take the FCFP(SA)</w:t>
      </w:r>
      <w:r>
        <w:t xml:space="preserve">. </w:t>
      </w:r>
    </w:p>
    <w:p w14:paraId="3381C39D" w14:textId="77777777" w:rsidR="0091324E" w:rsidRPr="005710B3" w:rsidRDefault="0091324E" w:rsidP="007D3B41">
      <w:pPr>
        <w:pStyle w:val="Heading1"/>
        <w:rPr>
          <w:sz w:val="24"/>
        </w:rPr>
      </w:pPr>
    </w:p>
    <w:p w14:paraId="143A1E7A" w14:textId="77777777" w:rsidR="00BF5239" w:rsidRPr="006D3E01" w:rsidRDefault="001F1D6D" w:rsidP="006D2E5A">
      <w:pPr>
        <w:pStyle w:val="Heading2"/>
      </w:pPr>
      <w:r>
        <w:t>Purpose of the</w:t>
      </w:r>
      <w:r w:rsidR="006D2E5A">
        <w:t xml:space="preserve"> portfolio</w:t>
      </w:r>
    </w:p>
    <w:p w14:paraId="14AFE9E4" w14:textId="22B46F7D" w:rsidR="00E42762" w:rsidRDefault="000D1E88" w:rsidP="00220D63">
      <w:pPr>
        <w:pStyle w:val="Title"/>
        <w:keepNext/>
        <w:keepLines/>
        <w:spacing w:before="360" w:after="120"/>
        <w:jc w:val="both"/>
        <w:rPr>
          <w:bCs w:val="0"/>
          <w:sz w:val="24"/>
        </w:rPr>
      </w:pPr>
      <w:r w:rsidRPr="00E42762">
        <w:rPr>
          <w:bCs w:val="0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85CA89E" wp14:editId="2BD197AC">
                <wp:simplePos x="0" y="0"/>
                <wp:positionH relativeFrom="column">
                  <wp:posOffset>-11430</wp:posOffset>
                </wp:positionH>
                <wp:positionV relativeFrom="paragraph">
                  <wp:posOffset>297180</wp:posOffset>
                </wp:positionV>
                <wp:extent cx="5989955" cy="1173480"/>
                <wp:effectExtent l="12700" t="10795" r="7620" b="6350"/>
                <wp:wrapNone/>
                <wp:docPr id="57533303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5922" w14:textId="3569A0FC" w:rsidR="00F61A15" w:rsidRPr="00E42762" w:rsidRDefault="00F61A15" w:rsidP="00E42762">
                            <w:pPr>
                              <w:pStyle w:val="Title"/>
                              <w:keepNext/>
                              <w:keepLines/>
                              <w:rPr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bCs w:val="0"/>
                                <w:sz w:val="24"/>
                              </w:rPr>
                              <w:t xml:space="preserve">In a nutshell, the portfolio serves 2 purposes: Internally, it is part of your workplace-based assessment (WPBA), with multiple ad-hoc formative assessments (learning between you and your supervisors) and an overall summative assessment (by the local CCC). Externally, a satisfactory portfolio with sufficient </w:t>
                            </w:r>
                            <w:proofErr w:type="spellStart"/>
                            <w:r>
                              <w:rPr>
                                <w:bCs w:val="0"/>
                                <w:sz w:val="24"/>
                              </w:rPr>
                              <w:t>entrustability</w:t>
                            </w:r>
                            <w:proofErr w:type="spellEnd"/>
                            <w:r>
                              <w:rPr>
                                <w:bCs w:val="0"/>
                                <w:sz w:val="24"/>
                              </w:rPr>
                              <w:t xml:space="preserve"> across all EPAs is necessary to reassure the national CCC that you are ready to take the FCFP examinations of the CMSA.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CA89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.9pt;margin-top:23.4pt;width:471.65pt;height:92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">
                <v:textbox>
                  <w:txbxContent>
                    <w:p w14:paraId="32825922" w14:textId="3569A0FC" w:rsidR="00F61A15" w:rsidRPr="00E42762" w:rsidRDefault="00F61A15" w:rsidP="00E42762">
                      <w:pPr>
                        <w:pStyle w:val="Title"/>
                        <w:keepNext/>
                        <w:keepLines/>
                        <w:rPr>
                          <w:bCs w:val="0"/>
                          <w:sz w:val="24"/>
                        </w:rPr>
                      </w:pPr>
                      <w:r>
                        <w:rPr>
                          <w:bCs w:val="0"/>
                          <w:sz w:val="24"/>
                        </w:rPr>
                        <w:t xml:space="preserve">In a nutshell, the portfolio serves 2 purposes: Internally, it is part of your workplace-based assessment (WPBA), with multiple ad-hoc formative assessments (learning between you and your supervisors) and an overall summative assessment (by the local CCC). Externally, a satisfactory portfolio with sufficient </w:t>
                      </w:r>
                      <w:proofErr w:type="spellStart"/>
                      <w:r>
                        <w:rPr>
                          <w:bCs w:val="0"/>
                          <w:sz w:val="24"/>
                        </w:rPr>
                        <w:t>entrustability</w:t>
                      </w:r>
                      <w:proofErr w:type="spellEnd"/>
                      <w:r>
                        <w:rPr>
                          <w:bCs w:val="0"/>
                          <w:sz w:val="24"/>
                        </w:rPr>
                        <w:t xml:space="preserve"> across all EPAs is necessary to reassure the national CCC that you are ready to take the FCFP examinations of the CMSA.</w:t>
                      </w:r>
                    </w:p>
                  </w:txbxContent>
                </v:textbox>
              </v:shape>
            </w:pict>
          </mc:Fallback>
        </mc:AlternateContent>
      </w:r>
    </w:p>
    <w:p w14:paraId="3BAC92D1" w14:textId="77777777" w:rsidR="00E42762" w:rsidRDefault="00E42762" w:rsidP="00220D63">
      <w:pPr>
        <w:pStyle w:val="Title"/>
        <w:keepNext/>
        <w:keepLines/>
        <w:spacing w:before="360" w:after="120"/>
        <w:jc w:val="both"/>
        <w:rPr>
          <w:bCs w:val="0"/>
          <w:sz w:val="24"/>
        </w:rPr>
      </w:pPr>
    </w:p>
    <w:p w14:paraId="66891E3C" w14:textId="77777777" w:rsidR="00220D63" w:rsidRDefault="00220D63" w:rsidP="009D08C0">
      <w:pPr>
        <w:pStyle w:val="Title"/>
        <w:keepNext/>
        <w:keepLines/>
        <w:spacing w:before="360" w:after="120"/>
        <w:jc w:val="both"/>
        <w:rPr>
          <w:bCs w:val="0"/>
          <w:sz w:val="24"/>
        </w:rPr>
      </w:pPr>
    </w:p>
    <w:p w14:paraId="3559DA7C" w14:textId="77777777" w:rsidR="009D08C0" w:rsidRPr="009D08C0" w:rsidRDefault="009D08C0" w:rsidP="009D08C0">
      <w:pPr>
        <w:pStyle w:val="Title"/>
        <w:keepNext/>
        <w:keepLines/>
        <w:spacing w:after="120"/>
        <w:jc w:val="both"/>
        <w:rPr>
          <w:bCs w:val="0"/>
          <w:sz w:val="24"/>
        </w:rPr>
      </w:pPr>
    </w:p>
    <w:p w14:paraId="44610EAC" w14:textId="3051AE67" w:rsidR="00F61A15" w:rsidRDefault="00220D63" w:rsidP="005367DD">
      <w:pPr>
        <w:jc w:val="both"/>
      </w:pPr>
      <w:r>
        <w:t xml:space="preserve">Your portfolio </w:t>
      </w:r>
      <w:r w:rsidR="001E1982">
        <w:t xml:space="preserve">provides evidence of learning </w:t>
      </w:r>
      <w:r w:rsidR="0028053C">
        <w:t xml:space="preserve">and development </w:t>
      </w:r>
      <w:r w:rsidR="001E1982">
        <w:t>in the workplace</w:t>
      </w:r>
      <w:r w:rsidR="00284A89">
        <w:t xml:space="preserve"> </w:t>
      </w:r>
      <w:r w:rsidR="000D1E88">
        <w:t>towards becoming a</w:t>
      </w:r>
      <w:r w:rsidR="00284A89">
        <w:t xml:space="preserve"> family </w:t>
      </w:r>
      <w:r w:rsidR="000D1E88">
        <w:t>physician</w:t>
      </w:r>
      <w:r w:rsidR="00284A89">
        <w:t xml:space="preserve">. It allows you to demonstrate that you have met the outcomes of the training </w:t>
      </w:r>
      <w:proofErr w:type="spellStart"/>
      <w:r w:rsidR="00284A89">
        <w:t>programme</w:t>
      </w:r>
      <w:proofErr w:type="spellEnd"/>
      <w:r w:rsidR="00284A89">
        <w:t xml:space="preserve">. </w:t>
      </w:r>
      <w:r w:rsidR="008A6C8A">
        <w:t>T</w:t>
      </w:r>
      <w:r w:rsidR="00AD7265">
        <w:t xml:space="preserve">he CMSA website </w:t>
      </w:r>
      <w:r w:rsidR="008A6C8A">
        <w:t>contains</w:t>
      </w:r>
      <w:r w:rsidR="00AD7265">
        <w:t xml:space="preserve"> the curriculum</w:t>
      </w:r>
      <w:r w:rsidR="008A6C8A">
        <w:t xml:space="preserve"> (Appendix C)</w:t>
      </w:r>
      <w:r w:rsidR="00F61A15">
        <w:t xml:space="preserve"> and the nationally agreed-upon</w:t>
      </w:r>
      <w:r w:rsidR="00D07335">
        <w:t xml:space="preserve"> EPAs (</w:t>
      </w:r>
      <w:r w:rsidR="00AD7265">
        <w:t>Appendix B</w:t>
      </w:r>
      <w:r w:rsidR="00D07335">
        <w:t>).</w:t>
      </w:r>
      <w:r w:rsidR="00AD7265">
        <w:t xml:space="preserve"> </w:t>
      </w:r>
      <w:r w:rsidR="00200A79">
        <w:t>The national curriculum for family medicine training in South Africa translates into EPAs in the clinical workplace. Since 2024</w:t>
      </w:r>
      <w:r w:rsidR="00F61A15">
        <w:t>,</w:t>
      </w:r>
      <w:r w:rsidR="00200A79">
        <w:t xml:space="preserve"> the nine departments of family medicine in the country have developed 22 EPAs. </w:t>
      </w:r>
      <w:r w:rsidR="00286EA5">
        <w:t xml:space="preserve">These are observable activities that are essential for a family </w:t>
      </w:r>
      <w:r w:rsidR="001B3109">
        <w:t xml:space="preserve">physician to be entrusted with by the </w:t>
      </w:r>
      <w:proofErr w:type="gramStart"/>
      <w:r w:rsidR="001B3109">
        <w:t>profession</w:t>
      </w:r>
      <w:proofErr w:type="gramEnd"/>
      <w:r w:rsidR="001B3109">
        <w:t xml:space="preserve"> and the public</w:t>
      </w:r>
      <w:r w:rsidR="00754029">
        <w:t xml:space="preserve">. </w:t>
      </w:r>
      <w:r w:rsidR="00477337">
        <w:t xml:space="preserve">It is essential that you ensure you include sufficient evidence of the </w:t>
      </w:r>
      <w:r w:rsidR="00D33FC2">
        <w:t xml:space="preserve">various </w:t>
      </w:r>
      <w:r w:rsidR="00477337">
        <w:t>EPAs</w:t>
      </w:r>
      <w:r w:rsidR="00D33FC2">
        <w:t xml:space="preserve"> in your portfolio</w:t>
      </w:r>
      <w:r w:rsidR="00375ECF">
        <w:t>, to allow the CCC to ‘sign off’ on your training</w:t>
      </w:r>
      <w:r w:rsidR="00D33FC2">
        <w:t>.</w:t>
      </w:r>
      <w:r w:rsidR="00754029">
        <w:t xml:space="preserve"> </w:t>
      </w:r>
    </w:p>
    <w:p w14:paraId="7CE16607" w14:textId="77777777" w:rsidR="00F61A15" w:rsidRDefault="00F61A15" w:rsidP="00220D63">
      <w:pPr>
        <w:pStyle w:val="BodyText"/>
        <w:rPr>
          <w:lang w:val="en-US"/>
        </w:rPr>
      </w:pPr>
    </w:p>
    <w:p w14:paraId="531F9618" w14:textId="5572FBC8" w:rsidR="00975007" w:rsidRDefault="000D1E88" w:rsidP="00220D63">
      <w:pPr>
        <w:pStyle w:val="BodyText"/>
        <w:rPr>
          <w:lang w:val="en-US"/>
        </w:rPr>
      </w:pPr>
      <w:r>
        <w:rPr>
          <w:lang w:val="en-US"/>
        </w:rPr>
        <w:t xml:space="preserve">You need to focus on </w:t>
      </w:r>
      <w:r w:rsidR="00F61A15">
        <w:rPr>
          <w:lang w:val="en-US"/>
        </w:rPr>
        <w:t>10 core</w:t>
      </w:r>
      <w:r>
        <w:rPr>
          <w:lang w:val="en-US"/>
        </w:rPr>
        <w:t xml:space="preserve"> </w:t>
      </w:r>
      <w:r w:rsidR="00F61A15">
        <w:rPr>
          <w:lang w:val="en-US"/>
        </w:rPr>
        <w:t xml:space="preserve">and 4 elective </w:t>
      </w:r>
      <w:r>
        <w:rPr>
          <w:lang w:val="en-US"/>
        </w:rPr>
        <w:t xml:space="preserve">EPAs </w:t>
      </w:r>
      <w:r w:rsidR="00E43A79">
        <w:rPr>
          <w:lang w:val="en-US"/>
        </w:rPr>
        <w:t>during the two years of</w:t>
      </w:r>
      <w:r>
        <w:rPr>
          <w:lang w:val="en-US"/>
        </w:rPr>
        <w:t xml:space="preserve"> capturing WPBAs in your</w:t>
      </w:r>
      <w:r w:rsidR="009B754D">
        <w:rPr>
          <w:lang w:val="en-US"/>
        </w:rPr>
        <w:t xml:space="preserve"> remedial</w:t>
      </w:r>
      <w:r>
        <w:rPr>
          <w:lang w:val="en-US"/>
        </w:rPr>
        <w:t xml:space="preserve"> portfolio</w:t>
      </w:r>
      <w:r w:rsidR="005245F3">
        <w:rPr>
          <w:lang w:val="en-US"/>
        </w:rPr>
        <w:t>:</w:t>
      </w:r>
    </w:p>
    <w:p w14:paraId="3B14A9A8" w14:textId="77777777" w:rsidR="00181F08" w:rsidRDefault="00181F08" w:rsidP="00220D63">
      <w:pPr>
        <w:pStyle w:val="BodyText"/>
        <w:rPr>
          <w:lang w:val="en-US"/>
        </w:rPr>
      </w:pPr>
    </w:p>
    <w:p w14:paraId="549BA151" w14:textId="77777777" w:rsidR="00181F08" w:rsidRDefault="00181F08" w:rsidP="00220D63">
      <w:pPr>
        <w:pStyle w:val="BodyText"/>
        <w:rPr>
          <w:lang w:val="en-US"/>
        </w:rPr>
      </w:pPr>
    </w:p>
    <w:p w14:paraId="1D3463F4" w14:textId="77777777" w:rsidR="00181F08" w:rsidRDefault="00181F08" w:rsidP="00220D63">
      <w:pPr>
        <w:pStyle w:val="BodyText"/>
        <w:rPr>
          <w:lang w:val="en-US"/>
        </w:rPr>
      </w:pPr>
    </w:p>
    <w:p w14:paraId="4647688D" w14:textId="77777777" w:rsidR="00181F08" w:rsidRDefault="00181F08" w:rsidP="00220D63">
      <w:pPr>
        <w:pStyle w:val="BodyText"/>
        <w:rPr>
          <w:lang w:val="en-US"/>
        </w:rPr>
      </w:pPr>
    </w:p>
    <w:p w14:paraId="7EBE9746" w14:textId="77777777" w:rsidR="00181F08" w:rsidRDefault="00181F08" w:rsidP="00220D63">
      <w:pPr>
        <w:pStyle w:val="BodyText"/>
      </w:pPr>
    </w:p>
    <w:p w14:paraId="22A2BF66" w14:textId="77777777" w:rsidR="0076534F" w:rsidRDefault="0076534F" w:rsidP="00220D63">
      <w:pPr>
        <w:pStyle w:val="BodyText"/>
      </w:pPr>
    </w:p>
    <w:p w14:paraId="04CB46CE" w14:textId="77777777" w:rsidR="00181F08" w:rsidRDefault="00181F08" w:rsidP="00220D63">
      <w:pPr>
        <w:pStyle w:val="BodyText"/>
      </w:pPr>
    </w:p>
    <w:p w14:paraId="7DCE08C2" w14:textId="77777777" w:rsidR="00975007" w:rsidRDefault="00975007" w:rsidP="00220D63">
      <w:pPr>
        <w:pStyle w:val="BodyText"/>
      </w:pPr>
    </w:p>
    <w:tbl>
      <w:tblPr>
        <w:tblStyle w:val="TableGrid"/>
        <w:tblW w:w="9986" w:type="dxa"/>
        <w:tblInd w:w="-635" w:type="dxa"/>
        <w:tblLook w:val="04A0" w:firstRow="1" w:lastRow="0" w:firstColumn="1" w:lastColumn="0" w:noHBand="0" w:noVBand="1"/>
      </w:tblPr>
      <w:tblGrid>
        <w:gridCol w:w="914"/>
        <w:gridCol w:w="6804"/>
        <w:gridCol w:w="1134"/>
        <w:gridCol w:w="1134"/>
      </w:tblGrid>
      <w:tr w:rsidR="00F61A15" w:rsidRPr="005367DD" w14:paraId="043C247E" w14:textId="10F1F909" w:rsidTr="005367DD">
        <w:trPr>
          <w:trHeight w:val="557"/>
        </w:trPr>
        <w:tc>
          <w:tcPr>
            <w:tcW w:w="914" w:type="dxa"/>
          </w:tcPr>
          <w:p w14:paraId="7C716925" w14:textId="3B8109E6" w:rsidR="00F61A15" w:rsidRPr="005367DD" w:rsidRDefault="00F61A15" w:rsidP="00F61A15">
            <w:pPr>
              <w:spacing w:before="24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lastRenderedPageBreak/>
              <w:t>N</w:t>
            </w:r>
            <w:r w:rsidR="005367DD" w:rsidRPr="005367DD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6804" w:type="dxa"/>
          </w:tcPr>
          <w:p w14:paraId="25DB9825" w14:textId="77777777" w:rsidR="00F61A15" w:rsidRPr="005367DD" w:rsidRDefault="00F61A15" w:rsidP="00F61A15">
            <w:pPr>
              <w:spacing w:before="24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EPA Title</w:t>
            </w:r>
          </w:p>
        </w:tc>
        <w:tc>
          <w:tcPr>
            <w:tcW w:w="1134" w:type="dxa"/>
          </w:tcPr>
          <w:p w14:paraId="21490658" w14:textId="4FFE814C" w:rsidR="00F61A15" w:rsidRPr="005367DD" w:rsidRDefault="00F61A15" w:rsidP="00825908">
            <w:pPr>
              <w:spacing w:before="24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1134" w:type="dxa"/>
          </w:tcPr>
          <w:p w14:paraId="2DEB7A7B" w14:textId="06C78938" w:rsidR="00F61A15" w:rsidRPr="005367DD" w:rsidRDefault="00F61A15" w:rsidP="00825908">
            <w:pPr>
              <w:spacing w:before="24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Elective</w:t>
            </w:r>
          </w:p>
        </w:tc>
      </w:tr>
      <w:tr w:rsidR="00F61A15" w:rsidRPr="005367DD" w14:paraId="0A3A3F4F" w14:textId="5DA698A9" w:rsidTr="005367DD">
        <w:tc>
          <w:tcPr>
            <w:tcW w:w="914" w:type="dxa"/>
          </w:tcPr>
          <w:p w14:paraId="68E5CD2D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52FD24AB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women and newborns in the peri-partum period </w:t>
            </w:r>
          </w:p>
        </w:tc>
        <w:tc>
          <w:tcPr>
            <w:tcW w:w="1134" w:type="dxa"/>
          </w:tcPr>
          <w:p w14:paraId="79E9FDAA" w14:textId="3D40A61C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B3B79D7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5F9F6F65" w14:textId="0F4C39F8" w:rsidTr="005367DD">
        <w:tc>
          <w:tcPr>
            <w:tcW w:w="914" w:type="dxa"/>
          </w:tcPr>
          <w:p w14:paraId="168B0723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6E9D8641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pregnant women </w:t>
            </w:r>
          </w:p>
        </w:tc>
        <w:tc>
          <w:tcPr>
            <w:tcW w:w="1134" w:type="dxa"/>
          </w:tcPr>
          <w:p w14:paraId="76F1D132" w14:textId="516D64EF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A58A18D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0002C254" w14:textId="266490C0" w:rsidTr="005367DD">
        <w:tc>
          <w:tcPr>
            <w:tcW w:w="914" w:type="dxa"/>
          </w:tcPr>
          <w:p w14:paraId="70C01230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14:paraId="1386BDF7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women and babies in the postnatal period </w:t>
            </w:r>
          </w:p>
        </w:tc>
        <w:tc>
          <w:tcPr>
            <w:tcW w:w="1134" w:type="dxa"/>
          </w:tcPr>
          <w:p w14:paraId="7B01BD1D" w14:textId="77777777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1CB78" w14:textId="2FE7CF55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39552131" w14:textId="187ADFE5" w:rsidTr="005367DD">
        <w:tc>
          <w:tcPr>
            <w:tcW w:w="914" w:type="dxa"/>
          </w:tcPr>
          <w:p w14:paraId="310E86FE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14:paraId="155D8FE0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Managing children with undifferentiated and more specific problems</w:t>
            </w:r>
            <w:r w:rsidRPr="005367DD" w:rsidDel="004F1FB7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9FF4FF5" w14:textId="40E97F2F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CEC09FE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08A66FAA" w14:textId="28F5B03A" w:rsidTr="005367DD">
        <w:tc>
          <w:tcPr>
            <w:tcW w:w="914" w:type="dxa"/>
          </w:tcPr>
          <w:p w14:paraId="61FFE4AB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30F465DD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children requiring inpatient care and procedures </w:t>
            </w:r>
          </w:p>
        </w:tc>
        <w:tc>
          <w:tcPr>
            <w:tcW w:w="1134" w:type="dxa"/>
          </w:tcPr>
          <w:p w14:paraId="09BF4173" w14:textId="3275205D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7672BD" w14:textId="0BACCA30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436D25F4" w14:textId="7F1363FE" w:rsidTr="005367DD">
        <w:tc>
          <w:tcPr>
            <w:tcW w:w="914" w:type="dxa"/>
          </w:tcPr>
          <w:p w14:paraId="057C5426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14:paraId="0DB4E217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Providing </w:t>
            </w:r>
            <w:proofErr w:type="spellStart"/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anaesthesia</w:t>
            </w:r>
            <w:proofErr w:type="spellEnd"/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 in the district hospital operating theatre </w:t>
            </w:r>
          </w:p>
        </w:tc>
        <w:tc>
          <w:tcPr>
            <w:tcW w:w="1134" w:type="dxa"/>
          </w:tcPr>
          <w:p w14:paraId="6E94E7B9" w14:textId="407C961C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5EFFC77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26BC2ED9" w14:textId="1670A32E" w:rsidTr="005367DD">
        <w:tc>
          <w:tcPr>
            <w:tcW w:w="914" w:type="dxa"/>
          </w:tcPr>
          <w:p w14:paraId="436A28E7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7</w:t>
            </w:r>
          </w:p>
        </w:tc>
        <w:tc>
          <w:tcPr>
            <w:tcW w:w="6804" w:type="dxa"/>
          </w:tcPr>
          <w:p w14:paraId="5AAFF69D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Providing </w:t>
            </w:r>
            <w:proofErr w:type="spellStart"/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anaesthesia</w:t>
            </w:r>
            <w:proofErr w:type="spellEnd"/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 for minor procedures </w:t>
            </w:r>
          </w:p>
        </w:tc>
        <w:tc>
          <w:tcPr>
            <w:tcW w:w="1134" w:type="dxa"/>
          </w:tcPr>
          <w:p w14:paraId="0588652B" w14:textId="37DFCC78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0EB0F" w14:textId="7ED53B72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4DE0F866" w14:textId="2A7912B6" w:rsidTr="005367DD">
        <w:tc>
          <w:tcPr>
            <w:tcW w:w="914" w:type="dxa"/>
          </w:tcPr>
          <w:p w14:paraId="08061F89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14:paraId="6DF491A6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Managing adult and adolescent patients with chronic conditions</w:t>
            </w:r>
          </w:p>
        </w:tc>
        <w:tc>
          <w:tcPr>
            <w:tcW w:w="1134" w:type="dxa"/>
          </w:tcPr>
          <w:p w14:paraId="7F6A88C2" w14:textId="77528178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1CF8DF0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324FC6CB" w14:textId="5B74E08D" w:rsidTr="005367DD">
        <w:tc>
          <w:tcPr>
            <w:tcW w:w="914" w:type="dxa"/>
          </w:tcPr>
          <w:p w14:paraId="293E5119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14:paraId="56B9EF37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adult and adolescent patients with undifferentiated problems </w:t>
            </w:r>
          </w:p>
        </w:tc>
        <w:tc>
          <w:tcPr>
            <w:tcW w:w="1134" w:type="dxa"/>
          </w:tcPr>
          <w:p w14:paraId="2D826C4B" w14:textId="1B30A0E1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DD77703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60982492" w14:textId="16E75E8C" w:rsidTr="005367DD">
        <w:tc>
          <w:tcPr>
            <w:tcW w:w="914" w:type="dxa"/>
          </w:tcPr>
          <w:p w14:paraId="45FF1A4D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14:paraId="66A0CBC5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patients with infectious diseases </w:t>
            </w:r>
          </w:p>
        </w:tc>
        <w:tc>
          <w:tcPr>
            <w:tcW w:w="1134" w:type="dxa"/>
          </w:tcPr>
          <w:p w14:paraId="7095ED3D" w14:textId="2187F991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522E365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556BE0A6" w14:textId="078B8A0A" w:rsidTr="005367DD">
        <w:tc>
          <w:tcPr>
            <w:tcW w:w="914" w:type="dxa"/>
          </w:tcPr>
          <w:p w14:paraId="054B8FD7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14:paraId="3ED9ED7E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Managing adults with conditions that may require surgery or procedures</w:t>
            </w:r>
          </w:p>
        </w:tc>
        <w:tc>
          <w:tcPr>
            <w:tcW w:w="1134" w:type="dxa"/>
          </w:tcPr>
          <w:p w14:paraId="3368BF76" w14:textId="77777777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B5C15" w14:textId="7324B36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60A5B9C9" w14:textId="25A0E828" w:rsidTr="005367DD">
        <w:tc>
          <w:tcPr>
            <w:tcW w:w="914" w:type="dxa"/>
          </w:tcPr>
          <w:p w14:paraId="3B1FA11B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14:paraId="477454DC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Managing patients with mental health disorders</w:t>
            </w:r>
          </w:p>
        </w:tc>
        <w:tc>
          <w:tcPr>
            <w:tcW w:w="1134" w:type="dxa"/>
          </w:tcPr>
          <w:p w14:paraId="29E53BA6" w14:textId="09AF2023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8F70B9E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7BB2960E" w14:textId="45054D4A" w:rsidTr="005367DD">
        <w:tc>
          <w:tcPr>
            <w:tcW w:w="914" w:type="dxa"/>
          </w:tcPr>
          <w:p w14:paraId="72487353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14:paraId="607D3388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patients with emergency conditions </w:t>
            </w:r>
          </w:p>
        </w:tc>
        <w:tc>
          <w:tcPr>
            <w:tcW w:w="1134" w:type="dxa"/>
          </w:tcPr>
          <w:p w14:paraId="71EA2C66" w14:textId="7E4D5DB0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772EC0B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61A15" w:rsidRPr="005367DD" w14:paraId="0291F20D" w14:textId="27BFEA5F" w:rsidTr="005367DD">
        <w:tc>
          <w:tcPr>
            <w:tcW w:w="914" w:type="dxa"/>
          </w:tcPr>
          <w:p w14:paraId="25E119E7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14:paraId="47AB6E09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patients with forensic problems </w:t>
            </w:r>
          </w:p>
        </w:tc>
        <w:tc>
          <w:tcPr>
            <w:tcW w:w="1134" w:type="dxa"/>
          </w:tcPr>
          <w:p w14:paraId="537D7F4B" w14:textId="77777777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8F0C11" w14:textId="62035F04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12D5A9EE" w14:textId="7949A42D" w:rsidTr="005367DD">
        <w:tc>
          <w:tcPr>
            <w:tcW w:w="914" w:type="dxa"/>
          </w:tcPr>
          <w:p w14:paraId="7469B405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14:paraId="162C1842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Managing adults and children with palliative care needs</w:t>
            </w:r>
          </w:p>
        </w:tc>
        <w:tc>
          <w:tcPr>
            <w:tcW w:w="1134" w:type="dxa"/>
          </w:tcPr>
          <w:p w14:paraId="34A08D5A" w14:textId="5F7346C3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C4D9B" w14:textId="36610C2C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368B0098" w14:textId="2F59BCDD" w:rsidTr="005367DD">
        <w:tc>
          <w:tcPr>
            <w:tcW w:w="914" w:type="dxa"/>
          </w:tcPr>
          <w:p w14:paraId="2CA654B5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14:paraId="040C7BA6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Managing care for older patients </w:t>
            </w:r>
          </w:p>
        </w:tc>
        <w:tc>
          <w:tcPr>
            <w:tcW w:w="1134" w:type="dxa"/>
          </w:tcPr>
          <w:p w14:paraId="564B5954" w14:textId="2B508ECA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F38AA" w14:textId="441CC728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0A9888A3" w14:textId="1496A134" w:rsidTr="005367DD">
        <w:tc>
          <w:tcPr>
            <w:tcW w:w="914" w:type="dxa"/>
          </w:tcPr>
          <w:p w14:paraId="359DA010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14:paraId="7B124A5E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Managing patients with impairments &amp; rehabilitation needs</w:t>
            </w:r>
          </w:p>
        </w:tc>
        <w:tc>
          <w:tcPr>
            <w:tcW w:w="1134" w:type="dxa"/>
          </w:tcPr>
          <w:p w14:paraId="3B2E28CB" w14:textId="37320F82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31570" w14:textId="555684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4DE840F0" w14:textId="754A5AD0" w:rsidTr="005367DD">
        <w:tc>
          <w:tcPr>
            <w:tcW w:w="914" w:type="dxa"/>
          </w:tcPr>
          <w:p w14:paraId="525B7932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18</w:t>
            </w:r>
          </w:p>
        </w:tc>
        <w:tc>
          <w:tcPr>
            <w:tcW w:w="6804" w:type="dxa"/>
          </w:tcPr>
          <w:p w14:paraId="1A455805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Supporting community-based health services  </w:t>
            </w:r>
          </w:p>
        </w:tc>
        <w:tc>
          <w:tcPr>
            <w:tcW w:w="1134" w:type="dxa"/>
          </w:tcPr>
          <w:p w14:paraId="15786999" w14:textId="77777777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AD081" w14:textId="1F1114D6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00502E03" w14:textId="237A1052" w:rsidTr="005367DD">
        <w:tc>
          <w:tcPr>
            <w:tcW w:w="914" w:type="dxa"/>
          </w:tcPr>
          <w:p w14:paraId="6B458D96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19</w:t>
            </w:r>
          </w:p>
        </w:tc>
        <w:tc>
          <w:tcPr>
            <w:tcW w:w="6804" w:type="dxa"/>
          </w:tcPr>
          <w:p w14:paraId="6655926D" w14:textId="1D0F577F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Supporting </w:t>
            </w:r>
            <w:r w:rsidR="005367DD">
              <w:rPr>
                <w:rFonts w:ascii="Palatino Linotype" w:hAnsi="Palatino Linotype" w:cstheme="minorHAnsi"/>
                <w:sz w:val="20"/>
                <w:szCs w:val="20"/>
              </w:rPr>
              <w:t>&amp;</w:t>
            </w: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 providing health promotion </w:t>
            </w:r>
            <w:r w:rsidR="005367DD">
              <w:rPr>
                <w:rFonts w:ascii="Palatino Linotype" w:hAnsi="Palatino Linotype" w:cstheme="minorHAnsi"/>
                <w:sz w:val="20"/>
                <w:szCs w:val="20"/>
              </w:rPr>
              <w:t>&amp;</w:t>
            </w: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 disease prevention services</w:t>
            </w:r>
          </w:p>
        </w:tc>
        <w:tc>
          <w:tcPr>
            <w:tcW w:w="1134" w:type="dxa"/>
          </w:tcPr>
          <w:p w14:paraId="2CD2F0AE" w14:textId="77777777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D0EFCF" w14:textId="6D591E45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2B352921" w14:textId="5616CB67" w:rsidTr="005367DD">
        <w:tc>
          <w:tcPr>
            <w:tcW w:w="914" w:type="dxa"/>
          </w:tcPr>
          <w:p w14:paraId="3E7A460C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14:paraId="73DE1E16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Providing training and continuous professional development </w:t>
            </w:r>
          </w:p>
        </w:tc>
        <w:tc>
          <w:tcPr>
            <w:tcW w:w="1134" w:type="dxa"/>
          </w:tcPr>
          <w:p w14:paraId="59040019" w14:textId="77777777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61452" w14:textId="0EEB36AE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421F31D3" w14:textId="57A36589" w:rsidTr="005367DD">
        <w:tc>
          <w:tcPr>
            <w:tcW w:w="914" w:type="dxa"/>
          </w:tcPr>
          <w:p w14:paraId="3177A9A3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21</w:t>
            </w:r>
          </w:p>
        </w:tc>
        <w:tc>
          <w:tcPr>
            <w:tcW w:w="6804" w:type="dxa"/>
          </w:tcPr>
          <w:p w14:paraId="56B3931A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 xml:space="preserve">Leading a clinical team </w:t>
            </w:r>
          </w:p>
        </w:tc>
        <w:tc>
          <w:tcPr>
            <w:tcW w:w="1134" w:type="dxa"/>
          </w:tcPr>
          <w:p w14:paraId="44F1D905" w14:textId="4DB70FB8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B0CFD" w14:textId="709D5D31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</w:tr>
      <w:tr w:rsidR="00F61A15" w:rsidRPr="005367DD" w14:paraId="6CC54240" w14:textId="2856F971" w:rsidTr="005367DD">
        <w:tc>
          <w:tcPr>
            <w:tcW w:w="914" w:type="dxa"/>
          </w:tcPr>
          <w:p w14:paraId="41C73C47" w14:textId="77777777" w:rsidR="00F61A15" w:rsidRPr="005367DD" w:rsidRDefault="00F61A15" w:rsidP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22</w:t>
            </w:r>
          </w:p>
        </w:tc>
        <w:tc>
          <w:tcPr>
            <w:tcW w:w="6804" w:type="dxa"/>
          </w:tcPr>
          <w:p w14:paraId="1360345B" w14:textId="77777777" w:rsidR="00F61A15" w:rsidRPr="005367DD" w:rsidRDefault="00F61A15" w:rsidP="00F61A15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Leading clinical governance activities</w:t>
            </w:r>
          </w:p>
        </w:tc>
        <w:tc>
          <w:tcPr>
            <w:tcW w:w="1134" w:type="dxa"/>
          </w:tcPr>
          <w:p w14:paraId="7B404074" w14:textId="434249B4" w:rsidR="00F61A15" w:rsidRPr="005367DD" w:rsidRDefault="00F61A15" w:rsidP="005367DD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367DD">
              <w:rPr>
                <w:rFonts w:ascii="Palatino Linotype" w:hAnsi="Palatino Linotype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BAC2B76" w14:textId="77777777" w:rsidR="00F61A15" w:rsidRPr="005367DD" w:rsidRDefault="00F61A1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0FA89AEA" w14:textId="77777777" w:rsidR="00220D63" w:rsidRPr="000C0320" w:rsidRDefault="00082B18" w:rsidP="00220D63">
      <w:pPr>
        <w:pStyle w:val="Title"/>
        <w:keepNext/>
        <w:keepLines/>
        <w:spacing w:before="360" w:after="120"/>
        <w:jc w:val="both"/>
        <w:rPr>
          <w:bCs w:val="0"/>
          <w:sz w:val="24"/>
        </w:rPr>
      </w:pPr>
      <w:r>
        <w:rPr>
          <w:bCs w:val="0"/>
          <w:sz w:val="24"/>
        </w:rPr>
        <w:t>Your</w:t>
      </w:r>
      <w:r w:rsidR="00220D63" w:rsidRPr="000C0320">
        <w:rPr>
          <w:bCs w:val="0"/>
          <w:sz w:val="24"/>
        </w:rPr>
        <w:t xml:space="preserve"> portfolio</w:t>
      </w:r>
      <w:r>
        <w:rPr>
          <w:bCs w:val="0"/>
          <w:sz w:val="24"/>
        </w:rPr>
        <w:t xml:space="preserve"> should help</w:t>
      </w:r>
      <w:r w:rsidR="003D6B4D">
        <w:rPr>
          <w:bCs w:val="0"/>
          <w:sz w:val="24"/>
        </w:rPr>
        <w:t xml:space="preserve"> you to</w:t>
      </w:r>
      <w:r>
        <w:rPr>
          <w:bCs w:val="0"/>
          <w:sz w:val="24"/>
        </w:rPr>
        <w:t>:</w:t>
      </w:r>
    </w:p>
    <w:p w14:paraId="524BB7C2" w14:textId="77777777" w:rsidR="00220D63" w:rsidRPr="0033132C" w:rsidRDefault="00220D63" w:rsidP="00030571">
      <w:pPr>
        <w:numPr>
          <w:ilvl w:val="0"/>
          <w:numId w:val="4"/>
        </w:numPr>
        <w:spacing w:before="240"/>
        <w:jc w:val="both"/>
        <w:rPr>
          <w:rFonts w:cs="Arial"/>
        </w:rPr>
      </w:pPr>
      <w:r>
        <w:rPr>
          <w:rFonts w:cs="Arial"/>
        </w:rPr>
        <w:t>T</w:t>
      </w:r>
      <w:r w:rsidRPr="0033132C">
        <w:rPr>
          <w:rFonts w:cs="Arial"/>
        </w:rPr>
        <w:t xml:space="preserve">hink consciously and objectively about </w:t>
      </w:r>
      <w:r w:rsidR="00284A89">
        <w:rPr>
          <w:rFonts w:cs="Arial"/>
        </w:rPr>
        <w:t>your</w:t>
      </w:r>
      <w:r w:rsidRPr="0033132C">
        <w:rPr>
          <w:rFonts w:cs="Arial"/>
        </w:rPr>
        <w:t xml:space="preserve"> own training</w:t>
      </w:r>
      <w:r>
        <w:rPr>
          <w:rFonts w:cs="Arial"/>
        </w:rPr>
        <w:t>.</w:t>
      </w:r>
      <w:r w:rsidR="00590E65">
        <w:rPr>
          <w:rFonts w:cs="Arial"/>
        </w:rPr>
        <w:t xml:space="preserve"> </w:t>
      </w:r>
      <w:r>
        <w:rPr>
          <w:rFonts w:cs="Arial"/>
        </w:rPr>
        <w:t xml:space="preserve">This is known as </w:t>
      </w:r>
      <w:r w:rsidR="00CB07E6" w:rsidRPr="00CB07E6">
        <w:rPr>
          <w:rFonts w:cs="Arial"/>
          <w:i/>
        </w:rPr>
        <w:t xml:space="preserve">reflective </w:t>
      </w:r>
      <w:proofErr w:type="gramStart"/>
      <w:r w:rsidR="00CB07E6" w:rsidRPr="00CB07E6">
        <w:rPr>
          <w:rFonts w:cs="Arial"/>
          <w:i/>
        </w:rPr>
        <w:t>learning</w:t>
      </w:r>
      <w:r w:rsidR="00590E65">
        <w:rPr>
          <w:rFonts w:cs="Arial"/>
        </w:rPr>
        <w:t>,</w:t>
      </w:r>
      <w:r>
        <w:rPr>
          <w:rFonts w:cs="Arial"/>
        </w:rPr>
        <w:t xml:space="preserve"> </w:t>
      </w:r>
      <w:r w:rsidR="00590E65">
        <w:rPr>
          <w:rFonts w:cs="Arial"/>
        </w:rPr>
        <w:t>and</w:t>
      </w:r>
      <w:proofErr w:type="gramEnd"/>
      <w:r w:rsidR="00590E65">
        <w:rPr>
          <w:rFonts w:cs="Arial"/>
        </w:rPr>
        <w:t xml:space="preserve"> </w:t>
      </w:r>
      <w:r>
        <w:rPr>
          <w:rFonts w:cs="Arial"/>
        </w:rPr>
        <w:t>is its primary purpose.</w:t>
      </w:r>
    </w:p>
    <w:p w14:paraId="3DD56285" w14:textId="77777777" w:rsidR="00220D63" w:rsidRDefault="003D6B4D" w:rsidP="00030571">
      <w:pPr>
        <w:numPr>
          <w:ilvl w:val="0"/>
          <w:numId w:val="4"/>
        </w:numPr>
        <w:spacing w:before="120"/>
        <w:jc w:val="both"/>
        <w:rPr>
          <w:rFonts w:cs="Arial"/>
        </w:rPr>
      </w:pPr>
      <w:r>
        <w:rPr>
          <w:rFonts w:cs="Arial"/>
        </w:rPr>
        <w:t>D</w:t>
      </w:r>
      <w:r w:rsidR="00220D63" w:rsidRPr="0033132C">
        <w:rPr>
          <w:rFonts w:cs="Arial"/>
        </w:rPr>
        <w:t xml:space="preserve">ocument the </w:t>
      </w:r>
      <w:r w:rsidR="00590E65">
        <w:rPr>
          <w:rFonts w:cs="Arial"/>
        </w:rPr>
        <w:t xml:space="preserve">scope and depth of </w:t>
      </w:r>
      <w:r w:rsidR="00284A89">
        <w:rPr>
          <w:rFonts w:cs="Arial"/>
        </w:rPr>
        <w:t>your</w:t>
      </w:r>
      <w:r w:rsidR="00220D63" w:rsidRPr="0033132C">
        <w:rPr>
          <w:rFonts w:cs="Arial"/>
        </w:rPr>
        <w:t xml:space="preserve"> training experiences.</w:t>
      </w:r>
    </w:p>
    <w:p w14:paraId="3E316860" w14:textId="77777777" w:rsidR="00220D63" w:rsidRPr="0033132C" w:rsidRDefault="003D6B4D" w:rsidP="00030571">
      <w:pPr>
        <w:numPr>
          <w:ilvl w:val="0"/>
          <w:numId w:val="4"/>
        </w:numPr>
        <w:spacing w:before="120"/>
        <w:jc w:val="both"/>
        <w:rPr>
          <w:rFonts w:cs="Arial"/>
        </w:rPr>
      </w:pPr>
      <w:r>
        <w:rPr>
          <w:rFonts w:cs="Arial"/>
        </w:rPr>
        <w:t>P</w:t>
      </w:r>
      <w:r w:rsidR="00220D63">
        <w:rPr>
          <w:rFonts w:cs="Arial"/>
        </w:rPr>
        <w:t>ro</w:t>
      </w:r>
      <w:r w:rsidR="00590E65">
        <w:rPr>
          <w:rFonts w:cs="Arial"/>
        </w:rPr>
        <w:t xml:space="preserve">vide a record of </w:t>
      </w:r>
      <w:r w:rsidR="00284A89">
        <w:rPr>
          <w:rFonts w:cs="Arial"/>
        </w:rPr>
        <w:t>your</w:t>
      </w:r>
      <w:r w:rsidR="00220D63">
        <w:rPr>
          <w:rFonts w:cs="Arial"/>
        </w:rPr>
        <w:t xml:space="preserve"> progress and personal development as training proceeds.</w:t>
      </w:r>
    </w:p>
    <w:p w14:paraId="087DFF79" w14:textId="77777777" w:rsidR="00220D63" w:rsidRDefault="003D6B4D" w:rsidP="00030571">
      <w:pPr>
        <w:numPr>
          <w:ilvl w:val="0"/>
          <w:numId w:val="4"/>
        </w:numPr>
        <w:spacing w:before="120"/>
        <w:jc w:val="both"/>
        <w:rPr>
          <w:rFonts w:cs="Arial"/>
        </w:rPr>
      </w:pPr>
      <w:r>
        <w:rPr>
          <w:rFonts w:cs="Arial"/>
        </w:rPr>
        <w:t>P</w:t>
      </w:r>
      <w:r w:rsidR="00220D63" w:rsidRPr="0033132C">
        <w:rPr>
          <w:rFonts w:cs="Arial"/>
        </w:rPr>
        <w:t>rovide a</w:t>
      </w:r>
      <w:r w:rsidR="00220D63">
        <w:rPr>
          <w:rFonts w:cs="Arial"/>
        </w:rPr>
        <w:t>n objective</w:t>
      </w:r>
      <w:r w:rsidR="00220D63" w:rsidRPr="0033132C">
        <w:rPr>
          <w:rFonts w:cs="Arial"/>
        </w:rPr>
        <w:t xml:space="preserve"> basis f</w:t>
      </w:r>
      <w:r w:rsidR="00590E65">
        <w:rPr>
          <w:rFonts w:cs="Arial"/>
        </w:rPr>
        <w:t>or discussi</w:t>
      </w:r>
      <w:r w:rsidR="00EC40BE">
        <w:rPr>
          <w:rFonts w:cs="Arial"/>
        </w:rPr>
        <w:t>ng work performance, objectives, and immediate and future educational needs with your supervisor</w:t>
      </w:r>
      <w:r w:rsidR="00220D63" w:rsidRPr="0033132C">
        <w:rPr>
          <w:rFonts w:cs="Arial"/>
        </w:rPr>
        <w:t>s.</w:t>
      </w:r>
    </w:p>
    <w:p w14:paraId="64BE7B34" w14:textId="77777777" w:rsidR="00220D63" w:rsidRDefault="003D6B4D" w:rsidP="00030571">
      <w:pPr>
        <w:numPr>
          <w:ilvl w:val="0"/>
          <w:numId w:val="4"/>
        </w:numPr>
        <w:spacing w:before="120"/>
        <w:jc w:val="both"/>
        <w:rPr>
          <w:rFonts w:cs="Arial"/>
        </w:rPr>
      </w:pPr>
      <w:r>
        <w:rPr>
          <w:rFonts w:cs="Arial"/>
        </w:rPr>
        <w:t>P</w:t>
      </w:r>
      <w:r w:rsidR="00220D63">
        <w:rPr>
          <w:rFonts w:cs="Arial"/>
        </w:rPr>
        <w:t>rovide documented evidence for the CMSA of the quality and inten</w:t>
      </w:r>
      <w:r w:rsidR="00590E65">
        <w:rPr>
          <w:rFonts w:cs="Arial"/>
        </w:rPr>
        <w:t>sity of the training th</w:t>
      </w:r>
      <w:r w:rsidR="00284A89">
        <w:rPr>
          <w:rFonts w:cs="Arial"/>
        </w:rPr>
        <w:t>at you have</w:t>
      </w:r>
      <w:r w:rsidR="00220D63">
        <w:rPr>
          <w:rFonts w:cs="Arial"/>
        </w:rPr>
        <w:t xml:space="preserve"> undergone</w:t>
      </w:r>
      <w:r w:rsidR="004D1399">
        <w:rPr>
          <w:rFonts w:cs="Arial"/>
        </w:rPr>
        <w:t xml:space="preserve"> as a requirement to sit the Part </w:t>
      </w:r>
      <w:r w:rsidR="00B04E4A">
        <w:rPr>
          <w:rFonts w:cs="Arial"/>
        </w:rPr>
        <w:t>A</w:t>
      </w:r>
      <w:r w:rsidR="004D1399">
        <w:rPr>
          <w:rFonts w:cs="Arial"/>
        </w:rPr>
        <w:t xml:space="preserve"> exam</w:t>
      </w:r>
      <w:r w:rsidR="00B04E4A">
        <w:rPr>
          <w:rFonts w:cs="Arial"/>
        </w:rPr>
        <w:t>ination</w:t>
      </w:r>
      <w:r w:rsidR="004D1399">
        <w:rPr>
          <w:rFonts w:cs="Arial"/>
        </w:rPr>
        <w:t xml:space="preserve"> for the FCFP</w:t>
      </w:r>
      <w:r w:rsidR="00B04E4A">
        <w:rPr>
          <w:rFonts w:cs="Arial"/>
        </w:rPr>
        <w:t>(SA)</w:t>
      </w:r>
      <w:r w:rsidR="00220D63">
        <w:rPr>
          <w:rFonts w:cs="Arial"/>
        </w:rPr>
        <w:t>.</w:t>
      </w:r>
    </w:p>
    <w:p w14:paraId="7A896735" w14:textId="77777777" w:rsidR="00220D63" w:rsidRDefault="00220D63" w:rsidP="00220D63">
      <w:pPr>
        <w:ind w:left="-1260"/>
        <w:jc w:val="both"/>
        <w:rPr>
          <w:rFonts w:cs="Arial"/>
        </w:rPr>
      </w:pPr>
    </w:p>
    <w:p w14:paraId="04495CFC" w14:textId="590A127F" w:rsidR="00220D63" w:rsidRDefault="00220D63" w:rsidP="003D6B4D">
      <w:pPr>
        <w:jc w:val="both"/>
        <w:rPr>
          <w:rFonts w:cs="Arial"/>
        </w:rPr>
      </w:pPr>
      <w:r>
        <w:rPr>
          <w:rFonts w:cs="Arial"/>
        </w:rPr>
        <w:t>The portfolio is not just a logbook of signed procedures undertaken or witnessed. It should cont</w:t>
      </w:r>
      <w:r w:rsidR="00590E65">
        <w:rPr>
          <w:rFonts w:cs="Arial"/>
        </w:rPr>
        <w:t xml:space="preserve">ain </w:t>
      </w:r>
      <w:r w:rsidR="00284A89">
        <w:rPr>
          <w:rFonts w:cs="Arial"/>
        </w:rPr>
        <w:t>your</w:t>
      </w:r>
      <w:r>
        <w:rPr>
          <w:rFonts w:cs="Arial"/>
        </w:rPr>
        <w:t xml:space="preserve"> written reflections and systematic documentation of </w:t>
      </w:r>
      <w:r w:rsidR="00284A89">
        <w:rPr>
          <w:rFonts w:cs="Arial"/>
        </w:rPr>
        <w:t>your</w:t>
      </w:r>
      <w:r>
        <w:rPr>
          <w:rFonts w:cs="Arial"/>
        </w:rPr>
        <w:t xml:space="preserve"> learning experience</w:t>
      </w:r>
      <w:r w:rsidR="00B84A81">
        <w:rPr>
          <w:rFonts w:cs="Arial"/>
        </w:rPr>
        <w:t>, with feedback from your supervisors who engaged you in the workplace</w:t>
      </w:r>
      <w:r>
        <w:rPr>
          <w:rFonts w:cs="Arial"/>
        </w:rPr>
        <w:t xml:space="preserve">. It </w:t>
      </w:r>
      <w:r w:rsidR="0011409B">
        <w:rPr>
          <w:rFonts w:cs="Arial"/>
        </w:rPr>
        <w:t>helps you</w:t>
      </w:r>
      <w:r w:rsidR="00EC40BE">
        <w:rPr>
          <w:rFonts w:cs="Arial"/>
        </w:rPr>
        <w:t xml:space="preserve"> identify your</w:t>
      </w:r>
      <w:r>
        <w:rPr>
          <w:rFonts w:cs="Arial"/>
        </w:rPr>
        <w:t xml:space="preserve"> strengths and weaknesses</w:t>
      </w:r>
      <w:r w:rsidR="0011409B">
        <w:rPr>
          <w:rFonts w:cs="Arial"/>
        </w:rPr>
        <w:t xml:space="preserve"> and</w:t>
      </w:r>
      <w:r>
        <w:rPr>
          <w:rFonts w:cs="Arial"/>
        </w:rPr>
        <w:t xml:space="preserve"> </w:t>
      </w:r>
      <w:r w:rsidR="00284A89">
        <w:rPr>
          <w:rFonts w:cs="Arial"/>
        </w:rPr>
        <w:t>allows you</w:t>
      </w:r>
      <w:r w:rsidR="00EA5151">
        <w:rPr>
          <w:rFonts w:cs="Arial"/>
        </w:rPr>
        <w:t xml:space="preserve"> to follow </w:t>
      </w:r>
      <w:r w:rsidR="00284A89">
        <w:rPr>
          <w:rFonts w:cs="Arial"/>
        </w:rPr>
        <w:t>your</w:t>
      </w:r>
      <w:r w:rsidR="00EA5151">
        <w:rPr>
          <w:rFonts w:cs="Arial"/>
        </w:rPr>
        <w:t xml:space="preserve"> own progress</w:t>
      </w:r>
      <w:r w:rsidR="00EA55D7">
        <w:rPr>
          <w:rFonts w:cs="Arial"/>
        </w:rPr>
        <w:t xml:space="preserve"> to reach </w:t>
      </w:r>
      <w:r w:rsidR="0064108B">
        <w:rPr>
          <w:rFonts w:cs="Arial"/>
        </w:rPr>
        <w:t xml:space="preserve">level 4 on the </w:t>
      </w:r>
      <w:proofErr w:type="spellStart"/>
      <w:r w:rsidR="0064108B">
        <w:rPr>
          <w:rFonts w:cs="Arial"/>
        </w:rPr>
        <w:t>entrustability</w:t>
      </w:r>
      <w:proofErr w:type="spellEnd"/>
      <w:r w:rsidR="0064108B">
        <w:rPr>
          <w:rFonts w:cs="Arial"/>
        </w:rPr>
        <w:t xml:space="preserve"> scale for the </w:t>
      </w:r>
      <w:r w:rsidR="00F46509">
        <w:rPr>
          <w:rFonts w:cs="Arial"/>
        </w:rPr>
        <w:t>EPAs needed for your portfolio</w:t>
      </w:r>
      <w:r>
        <w:rPr>
          <w:rFonts w:cs="Arial"/>
        </w:rPr>
        <w:t xml:space="preserve">. </w:t>
      </w:r>
    </w:p>
    <w:p w14:paraId="1C7BCF06" w14:textId="77777777" w:rsidR="00600934" w:rsidRDefault="00600934" w:rsidP="003D6B4D">
      <w:pPr>
        <w:jc w:val="both"/>
        <w:rPr>
          <w:rFonts w:cs="Arial"/>
        </w:rPr>
      </w:pPr>
    </w:p>
    <w:p w14:paraId="544E8913" w14:textId="6C328A7A" w:rsidR="00600934" w:rsidRPr="005367DD" w:rsidRDefault="00600934" w:rsidP="003D6B4D">
      <w:pPr>
        <w:jc w:val="both"/>
        <w:rPr>
          <w:rFonts w:cs="Arial"/>
          <w:u w:val="single"/>
        </w:rPr>
      </w:pPr>
      <w:r w:rsidRPr="005367DD">
        <w:rPr>
          <w:rFonts w:cs="Arial"/>
          <w:u w:val="single"/>
        </w:rPr>
        <w:t xml:space="preserve">The </w:t>
      </w:r>
      <w:proofErr w:type="spellStart"/>
      <w:r w:rsidRPr="005367DD">
        <w:rPr>
          <w:rFonts w:cs="Arial"/>
          <w:u w:val="single"/>
        </w:rPr>
        <w:t>entrustability</w:t>
      </w:r>
      <w:proofErr w:type="spellEnd"/>
      <w:r w:rsidRPr="005367DD">
        <w:rPr>
          <w:rFonts w:cs="Arial"/>
          <w:u w:val="single"/>
        </w:rPr>
        <w:t xml:space="preserve"> scales for </w:t>
      </w:r>
      <w:r w:rsidR="00847CBD" w:rsidRPr="005367DD">
        <w:rPr>
          <w:rFonts w:cs="Arial"/>
          <w:u w:val="single"/>
        </w:rPr>
        <w:t>the various</w:t>
      </w:r>
      <w:r w:rsidRPr="005367DD">
        <w:rPr>
          <w:rFonts w:cs="Arial"/>
          <w:u w:val="single"/>
        </w:rPr>
        <w:t xml:space="preserve"> EPAs are as follows:</w:t>
      </w:r>
    </w:p>
    <w:p w14:paraId="389BB1D5" w14:textId="6EF8FD54" w:rsidR="00600934" w:rsidRDefault="00847CBD" w:rsidP="003D6B4D">
      <w:pPr>
        <w:jc w:val="both"/>
        <w:rPr>
          <w:rFonts w:cs="Arial"/>
        </w:rPr>
      </w:pPr>
      <w:r>
        <w:rPr>
          <w:rFonts w:cs="Arial"/>
        </w:rPr>
        <w:t xml:space="preserve">Level 1: Can </w:t>
      </w:r>
      <w:r w:rsidR="00BC1B15">
        <w:rPr>
          <w:rFonts w:cs="Arial"/>
        </w:rPr>
        <w:t xml:space="preserve">only </w:t>
      </w:r>
      <w:r>
        <w:rPr>
          <w:rFonts w:cs="Arial"/>
        </w:rPr>
        <w:t xml:space="preserve">observe </w:t>
      </w:r>
      <w:proofErr w:type="gramStart"/>
      <w:r w:rsidR="00BC1B15">
        <w:rPr>
          <w:rFonts w:cs="Arial"/>
        </w:rPr>
        <w:t>a clinical</w:t>
      </w:r>
      <w:proofErr w:type="gramEnd"/>
      <w:r w:rsidR="00BC1B15">
        <w:rPr>
          <w:rFonts w:cs="Arial"/>
        </w:rPr>
        <w:t xml:space="preserve"> activity</w:t>
      </w:r>
    </w:p>
    <w:p w14:paraId="394446C2" w14:textId="32461D7D" w:rsidR="00847CBD" w:rsidRDefault="00847CBD" w:rsidP="003D6B4D">
      <w:pPr>
        <w:jc w:val="both"/>
        <w:rPr>
          <w:rFonts w:cs="Arial"/>
        </w:rPr>
      </w:pPr>
      <w:r>
        <w:rPr>
          <w:rFonts w:cs="Arial"/>
        </w:rPr>
        <w:t xml:space="preserve">Level 2: </w:t>
      </w:r>
      <w:r w:rsidR="006966FF">
        <w:rPr>
          <w:rFonts w:cs="Arial"/>
        </w:rPr>
        <w:t>Still need direct supervision with your supervisor next to you</w:t>
      </w:r>
    </w:p>
    <w:p w14:paraId="1034988F" w14:textId="085F21F3" w:rsidR="0063614C" w:rsidRDefault="006966FF" w:rsidP="003D6B4D">
      <w:pPr>
        <w:jc w:val="both"/>
        <w:rPr>
          <w:rFonts w:cs="Arial"/>
        </w:rPr>
      </w:pPr>
      <w:r>
        <w:rPr>
          <w:rFonts w:cs="Arial"/>
        </w:rPr>
        <w:t xml:space="preserve">Level 3: </w:t>
      </w:r>
      <w:r w:rsidR="00E6651A">
        <w:rPr>
          <w:rFonts w:cs="Arial"/>
        </w:rPr>
        <w:t xml:space="preserve">Can </w:t>
      </w:r>
      <w:r w:rsidR="00D2272F">
        <w:rPr>
          <w:rFonts w:cs="Arial"/>
        </w:rPr>
        <w:t>be trusted with</w:t>
      </w:r>
      <w:r w:rsidR="00E6651A">
        <w:rPr>
          <w:rFonts w:cs="Arial"/>
        </w:rPr>
        <w:t xml:space="preserve"> the clinical activity with your supervisor nearby</w:t>
      </w:r>
      <w:r w:rsidR="0063614C">
        <w:rPr>
          <w:rFonts w:cs="Arial"/>
        </w:rPr>
        <w:t xml:space="preserve"> in the vicinity</w:t>
      </w:r>
      <w:r w:rsidR="00193C25">
        <w:rPr>
          <w:rFonts w:cs="Arial"/>
        </w:rPr>
        <w:t xml:space="preserve"> (indirect supervision)</w:t>
      </w:r>
    </w:p>
    <w:p w14:paraId="6BB69962" w14:textId="77777777" w:rsidR="00D020E1" w:rsidRDefault="0063614C" w:rsidP="003D6B4D">
      <w:pPr>
        <w:jc w:val="both"/>
        <w:rPr>
          <w:rFonts w:cs="Arial"/>
        </w:rPr>
      </w:pPr>
      <w:r>
        <w:rPr>
          <w:rFonts w:cs="Arial"/>
        </w:rPr>
        <w:t xml:space="preserve">Level 4: </w:t>
      </w:r>
      <w:r w:rsidR="00D2272F">
        <w:rPr>
          <w:rFonts w:cs="Arial"/>
        </w:rPr>
        <w:t xml:space="preserve">Can </w:t>
      </w:r>
      <w:r w:rsidR="0058744B">
        <w:rPr>
          <w:rFonts w:cs="Arial"/>
        </w:rPr>
        <w:t>be trusted with</w:t>
      </w:r>
      <w:r w:rsidR="00D2272F">
        <w:rPr>
          <w:rFonts w:cs="Arial"/>
        </w:rPr>
        <w:t xml:space="preserve"> the clinical activity</w:t>
      </w:r>
      <w:r w:rsidR="0058744B">
        <w:rPr>
          <w:rFonts w:cs="Arial"/>
        </w:rPr>
        <w:t xml:space="preserve"> with you</w:t>
      </w:r>
      <w:r w:rsidR="00D020E1">
        <w:rPr>
          <w:rFonts w:cs="Arial"/>
        </w:rPr>
        <w:t>r supervisor off-site</w:t>
      </w:r>
    </w:p>
    <w:p w14:paraId="3F3AD379" w14:textId="709C52CA" w:rsidR="00847CBD" w:rsidRPr="003D6B4D" w:rsidRDefault="00D020E1" w:rsidP="003D6B4D">
      <w:pPr>
        <w:jc w:val="both"/>
        <w:rPr>
          <w:rFonts w:cs="Arial"/>
        </w:rPr>
      </w:pPr>
      <w:r>
        <w:rPr>
          <w:rFonts w:cs="Arial"/>
        </w:rPr>
        <w:t>Level 5: Can be trusted to teach others.</w:t>
      </w:r>
      <w:r w:rsidR="00E6651A">
        <w:rPr>
          <w:rFonts w:cs="Arial"/>
        </w:rPr>
        <w:t xml:space="preserve"> </w:t>
      </w:r>
    </w:p>
    <w:p w14:paraId="0D80E56C" w14:textId="77777777" w:rsidR="00220D63" w:rsidRDefault="00284A89" w:rsidP="00220D63">
      <w:pPr>
        <w:pStyle w:val="BodyText"/>
        <w:keepNext/>
        <w:keepLines/>
        <w:spacing w:before="240"/>
        <w:ind w:left="-1259" w:firstLine="1259"/>
      </w:pPr>
      <w:r>
        <w:lastRenderedPageBreak/>
        <w:t>T</w:t>
      </w:r>
      <w:r w:rsidR="00220D63">
        <w:t xml:space="preserve">he objectives of </w:t>
      </w:r>
      <w:r>
        <w:t>your</w:t>
      </w:r>
      <w:r w:rsidR="00220D63">
        <w:t xml:space="preserve"> portfolio are to:</w:t>
      </w:r>
    </w:p>
    <w:p w14:paraId="24EE2AB7" w14:textId="727468C0" w:rsidR="00220D63" w:rsidRDefault="00220D63" w:rsidP="00030571">
      <w:pPr>
        <w:numPr>
          <w:ilvl w:val="0"/>
          <w:numId w:val="1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>develop structured learning plan</w:t>
      </w:r>
      <w:r w:rsidR="00F2113C">
        <w:rPr>
          <w:rFonts w:cs="Arial"/>
        </w:rPr>
        <w:t>s</w:t>
      </w:r>
    </w:p>
    <w:p w14:paraId="5FE97716" w14:textId="77777777" w:rsidR="00220D63" w:rsidRDefault="00220D63" w:rsidP="00030571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identify goals and actions required to achieve them</w:t>
      </w:r>
    </w:p>
    <w:p w14:paraId="1A8A6135" w14:textId="77777777" w:rsidR="00220D63" w:rsidRDefault="00220D63" w:rsidP="00030571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record progress in achieving those goals</w:t>
      </w:r>
    </w:p>
    <w:p w14:paraId="49BFFC67" w14:textId="77777777" w:rsidR="00220D63" w:rsidRDefault="00220D63" w:rsidP="00030571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document personal strengths</w:t>
      </w:r>
    </w:p>
    <w:p w14:paraId="6542E690" w14:textId="77777777" w:rsidR="00220D63" w:rsidRDefault="00220D63" w:rsidP="00030571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identify areas needing improvement</w:t>
      </w:r>
    </w:p>
    <w:p w14:paraId="2ED572B3" w14:textId="0D8759A8" w:rsidR="00AD2E8E" w:rsidRPr="007C5521" w:rsidRDefault="00AD2E8E" w:rsidP="00030571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develop </w:t>
      </w:r>
      <w:proofErr w:type="spellStart"/>
      <w:r>
        <w:rPr>
          <w:rFonts w:cs="Arial"/>
        </w:rPr>
        <w:t>entrustability</w:t>
      </w:r>
      <w:proofErr w:type="spellEnd"/>
      <w:r>
        <w:rPr>
          <w:rFonts w:cs="Arial"/>
        </w:rPr>
        <w:t xml:space="preserve"> at level 4 for the designated EPAs</w:t>
      </w:r>
    </w:p>
    <w:p w14:paraId="529418C6" w14:textId="3436A4E3" w:rsidR="00220D63" w:rsidRPr="00176B66" w:rsidRDefault="003D6B4D" w:rsidP="00220D63">
      <w:pPr>
        <w:pStyle w:val="Title"/>
        <w:keepNext/>
        <w:keepLines/>
        <w:spacing w:before="360" w:after="120"/>
        <w:jc w:val="both"/>
        <w:rPr>
          <w:bCs w:val="0"/>
          <w:sz w:val="24"/>
        </w:rPr>
      </w:pPr>
      <w:r>
        <w:rPr>
          <w:bCs w:val="0"/>
          <w:sz w:val="24"/>
        </w:rPr>
        <w:t>Who looks at your</w:t>
      </w:r>
      <w:r w:rsidR="00220D63" w:rsidRPr="00176B66">
        <w:rPr>
          <w:bCs w:val="0"/>
          <w:sz w:val="24"/>
        </w:rPr>
        <w:t xml:space="preserve"> </w:t>
      </w:r>
      <w:r w:rsidR="006C5F9B">
        <w:rPr>
          <w:bCs w:val="0"/>
          <w:sz w:val="24"/>
        </w:rPr>
        <w:t xml:space="preserve">remedial </w:t>
      </w:r>
      <w:r w:rsidR="00220D63" w:rsidRPr="00176B66">
        <w:rPr>
          <w:bCs w:val="0"/>
          <w:sz w:val="24"/>
        </w:rPr>
        <w:t>Portfolio of Learning?</w:t>
      </w:r>
    </w:p>
    <w:p w14:paraId="16874471" w14:textId="77777777" w:rsidR="00220D63" w:rsidRDefault="00220D63" w:rsidP="00220D63">
      <w:pPr>
        <w:ind w:left="-1260"/>
        <w:jc w:val="both"/>
        <w:rPr>
          <w:rFonts w:cs="Arial"/>
          <w:b/>
          <w:bCs/>
        </w:rPr>
      </w:pPr>
    </w:p>
    <w:p w14:paraId="5E5954BA" w14:textId="78C10090" w:rsidR="00220D63" w:rsidRDefault="008B0628" w:rsidP="00030571">
      <w:pPr>
        <w:pStyle w:val="BodyTextIndent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Registrar</w:t>
      </w:r>
      <w:r w:rsidR="002601C1">
        <w:rPr>
          <w:b/>
          <w:sz w:val="24"/>
        </w:rPr>
        <w:t>s</w:t>
      </w:r>
      <w:r w:rsidR="0080780A">
        <w:rPr>
          <w:sz w:val="24"/>
        </w:rPr>
        <w:t>:</w:t>
      </w:r>
      <w:r w:rsidR="00220D63">
        <w:rPr>
          <w:sz w:val="24"/>
        </w:rPr>
        <w:t xml:space="preserve"> </w:t>
      </w:r>
      <w:r w:rsidR="00E42EAD">
        <w:rPr>
          <w:sz w:val="24"/>
        </w:rPr>
        <w:t xml:space="preserve">You should interact regularly with your portfolio to ensure </w:t>
      </w:r>
      <w:r w:rsidR="0063090C">
        <w:rPr>
          <w:sz w:val="24"/>
        </w:rPr>
        <w:t>you</w:t>
      </w:r>
      <w:r w:rsidR="00E42EAD">
        <w:rPr>
          <w:sz w:val="24"/>
        </w:rPr>
        <w:t xml:space="preserve"> document your learning on a continuous basis and stimulates you to reflect on your experiences.</w:t>
      </w:r>
    </w:p>
    <w:p w14:paraId="24144DD2" w14:textId="355C895E" w:rsidR="00220D63" w:rsidRPr="00E42EAD" w:rsidRDefault="00220D63" w:rsidP="00030571">
      <w:pPr>
        <w:pStyle w:val="BodyTextIndent"/>
        <w:numPr>
          <w:ilvl w:val="0"/>
          <w:numId w:val="3"/>
        </w:numPr>
        <w:spacing w:before="120"/>
        <w:ind w:left="714" w:hanging="357"/>
        <w:rPr>
          <w:sz w:val="24"/>
        </w:rPr>
      </w:pPr>
      <w:r w:rsidRPr="0033132C">
        <w:rPr>
          <w:b/>
          <w:sz w:val="24"/>
        </w:rPr>
        <w:t>Supervisors</w:t>
      </w:r>
      <w:r w:rsidR="0063090C">
        <w:rPr>
          <w:sz w:val="24"/>
        </w:rPr>
        <w:t>:</w:t>
      </w:r>
      <w:r w:rsidR="002601C1">
        <w:rPr>
          <w:sz w:val="24"/>
        </w:rPr>
        <w:t xml:space="preserve"> </w:t>
      </w:r>
      <w:r w:rsidR="004A0F9B">
        <w:rPr>
          <w:sz w:val="24"/>
        </w:rPr>
        <w:t>Y</w:t>
      </w:r>
      <w:r w:rsidR="00EC40BE">
        <w:rPr>
          <w:sz w:val="24"/>
        </w:rPr>
        <w:t xml:space="preserve">ou </w:t>
      </w:r>
      <w:r w:rsidR="004A0F9B">
        <w:rPr>
          <w:sz w:val="24"/>
        </w:rPr>
        <w:t xml:space="preserve">need to </w:t>
      </w:r>
      <w:r w:rsidR="006C4F0B">
        <w:rPr>
          <w:sz w:val="24"/>
        </w:rPr>
        <w:t>engage</w:t>
      </w:r>
      <w:r w:rsidR="00E42EAD">
        <w:rPr>
          <w:sz w:val="24"/>
        </w:rPr>
        <w:t xml:space="preserve"> on a regular basis with your supervisor</w:t>
      </w:r>
      <w:r w:rsidR="004A0F9B">
        <w:rPr>
          <w:sz w:val="24"/>
        </w:rPr>
        <w:t>(s)</w:t>
      </w:r>
      <w:r w:rsidR="00E42EAD">
        <w:rPr>
          <w:sz w:val="24"/>
        </w:rPr>
        <w:t xml:space="preserve"> to develop and reflect on your learning plans, to </w:t>
      </w:r>
      <w:r w:rsidR="005D56F5">
        <w:rPr>
          <w:sz w:val="24"/>
        </w:rPr>
        <w:t xml:space="preserve">be </w:t>
      </w:r>
      <w:r w:rsidR="00E42EAD">
        <w:rPr>
          <w:sz w:val="24"/>
        </w:rPr>
        <w:t>observe</w:t>
      </w:r>
      <w:r w:rsidR="005D56F5">
        <w:rPr>
          <w:sz w:val="24"/>
        </w:rPr>
        <w:t>d</w:t>
      </w:r>
      <w:r w:rsidR="00E42EAD">
        <w:rPr>
          <w:sz w:val="24"/>
        </w:rPr>
        <w:t xml:space="preserve"> and reflect on your clinical practice and to have a variety of </w:t>
      </w:r>
      <w:r w:rsidR="000D440F">
        <w:rPr>
          <w:sz w:val="24"/>
        </w:rPr>
        <w:t>assess</w:t>
      </w:r>
      <w:r w:rsidR="000734FB">
        <w:rPr>
          <w:sz w:val="24"/>
        </w:rPr>
        <w:t>ed activities</w:t>
      </w:r>
      <w:r w:rsidR="002D41FE">
        <w:rPr>
          <w:sz w:val="24"/>
        </w:rPr>
        <w:t xml:space="preserve"> (‘data points’) from different </w:t>
      </w:r>
      <w:r w:rsidR="00B12B10">
        <w:rPr>
          <w:sz w:val="24"/>
        </w:rPr>
        <w:t>observers in different context spread out over time</w:t>
      </w:r>
      <w:r w:rsidR="00E42EAD">
        <w:rPr>
          <w:sz w:val="24"/>
        </w:rPr>
        <w:t xml:space="preserve">. All these activities should be documented in your portfolio. Your supervisor should also review progress with the portfolio during intermittent evaluations of your progress. </w:t>
      </w:r>
      <w:r w:rsidRPr="00E42EAD">
        <w:rPr>
          <w:sz w:val="24"/>
        </w:rPr>
        <w:t xml:space="preserve">In this way </w:t>
      </w:r>
      <w:r w:rsidR="00CB07E6" w:rsidRPr="00CB07E6">
        <w:rPr>
          <w:sz w:val="24"/>
        </w:rPr>
        <w:t>the portfolio allows a structuring of the supervision process</w:t>
      </w:r>
      <w:r w:rsidRPr="00E42EAD">
        <w:rPr>
          <w:sz w:val="24"/>
        </w:rPr>
        <w:t xml:space="preserve">. </w:t>
      </w:r>
    </w:p>
    <w:p w14:paraId="39FA3A7F" w14:textId="63D5B495" w:rsidR="00220D63" w:rsidRDefault="009261E2" w:rsidP="00030571">
      <w:pPr>
        <w:pStyle w:val="BodyTextIndent"/>
        <w:numPr>
          <w:ilvl w:val="0"/>
          <w:numId w:val="3"/>
        </w:numPr>
        <w:spacing w:before="120"/>
        <w:ind w:left="714" w:hanging="357"/>
        <w:rPr>
          <w:sz w:val="24"/>
        </w:rPr>
      </w:pPr>
      <w:r>
        <w:rPr>
          <w:b/>
          <w:sz w:val="24"/>
        </w:rPr>
        <w:t xml:space="preserve">CCC &amp; </w:t>
      </w:r>
      <w:r w:rsidR="00220D63" w:rsidRPr="0033132C">
        <w:rPr>
          <w:b/>
          <w:sz w:val="24"/>
        </w:rPr>
        <w:t>C</w:t>
      </w:r>
      <w:r w:rsidR="00220D63">
        <w:rPr>
          <w:b/>
          <w:sz w:val="24"/>
        </w:rPr>
        <w:t>MSA</w:t>
      </w:r>
      <w:r>
        <w:rPr>
          <w:sz w:val="24"/>
        </w:rPr>
        <w:t>:</w:t>
      </w:r>
      <w:r w:rsidR="00220D63">
        <w:rPr>
          <w:sz w:val="24"/>
        </w:rPr>
        <w:t xml:space="preserve">  The </w:t>
      </w:r>
      <w:r w:rsidR="00C507CB">
        <w:rPr>
          <w:sz w:val="24"/>
        </w:rPr>
        <w:t xml:space="preserve">national CCC and </w:t>
      </w:r>
      <w:r w:rsidR="00220D63">
        <w:rPr>
          <w:sz w:val="24"/>
        </w:rPr>
        <w:t xml:space="preserve">CMSA require evidence that </w:t>
      </w:r>
      <w:r w:rsidR="00C507CB">
        <w:rPr>
          <w:sz w:val="24"/>
        </w:rPr>
        <w:t xml:space="preserve">sufficient </w:t>
      </w:r>
      <w:r w:rsidR="00220D63">
        <w:rPr>
          <w:sz w:val="24"/>
        </w:rPr>
        <w:t xml:space="preserve">learning has taken place </w:t>
      </w:r>
      <w:r w:rsidR="00350CA9">
        <w:rPr>
          <w:sz w:val="24"/>
        </w:rPr>
        <w:t xml:space="preserve">in the clinical workplace </w:t>
      </w:r>
      <w:r w:rsidR="00425E10">
        <w:rPr>
          <w:sz w:val="24"/>
        </w:rPr>
        <w:t xml:space="preserve">to </w:t>
      </w:r>
      <w:r w:rsidR="00E528E6">
        <w:rPr>
          <w:sz w:val="24"/>
        </w:rPr>
        <w:t xml:space="preserve">show </w:t>
      </w:r>
      <w:proofErr w:type="spellStart"/>
      <w:r w:rsidR="00E528E6">
        <w:rPr>
          <w:sz w:val="24"/>
        </w:rPr>
        <w:t>entrustability</w:t>
      </w:r>
      <w:proofErr w:type="spellEnd"/>
      <w:r w:rsidR="00E528E6">
        <w:rPr>
          <w:sz w:val="24"/>
        </w:rPr>
        <w:t xml:space="preserve"> level 4 for the EPAS in a</w:t>
      </w:r>
      <w:r w:rsidR="00220D63">
        <w:rPr>
          <w:sz w:val="24"/>
        </w:rPr>
        <w:t xml:space="preserve"> structured programme</w:t>
      </w:r>
      <w:r w:rsidR="00E528E6">
        <w:rPr>
          <w:sz w:val="24"/>
        </w:rPr>
        <w:t>,</w:t>
      </w:r>
      <w:r w:rsidR="004D1399">
        <w:rPr>
          <w:sz w:val="24"/>
        </w:rPr>
        <w:t xml:space="preserve"> to sit the FCFP</w:t>
      </w:r>
      <w:r w:rsidR="00B04E4A">
        <w:rPr>
          <w:sz w:val="24"/>
        </w:rPr>
        <w:t>(SA)</w:t>
      </w:r>
      <w:r w:rsidR="004D1399">
        <w:rPr>
          <w:sz w:val="24"/>
        </w:rPr>
        <w:t xml:space="preserve"> exam</w:t>
      </w:r>
      <w:r w:rsidR="00B04E4A">
        <w:rPr>
          <w:sz w:val="24"/>
        </w:rPr>
        <w:t>ination</w:t>
      </w:r>
      <w:r w:rsidR="00220D63">
        <w:rPr>
          <w:sz w:val="24"/>
        </w:rPr>
        <w:t xml:space="preserve">. The portfolio is an </w:t>
      </w:r>
      <w:r w:rsidR="005D56F5">
        <w:rPr>
          <w:sz w:val="24"/>
        </w:rPr>
        <w:t>essential</w:t>
      </w:r>
      <w:r w:rsidR="00220D63">
        <w:rPr>
          <w:sz w:val="24"/>
        </w:rPr>
        <w:t xml:space="preserve"> piece of evidence for this.</w:t>
      </w:r>
    </w:p>
    <w:p w14:paraId="4FA2DF5F" w14:textId="77777777" w:rsidR="00220D63" w:rsidRDefault="00220D63" w:rsidP="00B04E4A">
      <w:pPr>
        <w:spacing w:before="240"/>
        <w:jc w:val="both"/>
      </w:pPr>
      <w:r>
        <w:t xml:space="preserve">This portfolio is a cumulative record of your personal learning, goals, needs, strategies and activities throughout your training </w:t>
      </w:r>
      <w:proofErr w:type="spellStart"/>
      <w:r>
        <w:t>programme</w:t>
      </w:r>
      <w:proofErr w:type="spellEnd"/>
      <w:r>
        <w:t xml:space="preserve">.  The sections in the portfolio are not exhaustive, but rather an indication of the </w:t>
      </w:r>
      <w:r w:rsidRPr="00823006">
        <w:rPr>
          <w:u w:val="single"/>
        </w:rPr>
        <w:t>minimum</w:t>
      </w:r>
      <w:r>
        <w:t xml:space="preserve"> that you should be doing.  You will learn a great deal more than wh</w:t>
      </w:r>
      <w:r w:rsidR="00E937D2">
        <w:t>at is contained in your portfolio</w:t>
      </w:r>
      <w:r>
        <w:t xml:space="preserve">.  </w:t>
      </w:r>
    </w:p>
    <w:p w14:paraId="3660130F" w14:textId="77777777" w:rsidR="008D57BF" w:rsidRPr="008D57BF" w:rsidRDefault="008D57BF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</w:p>
    <w:p w14:paraId="1EC7EE3C" w14:textId="77777777" w:rsidR="008D57BF" w:rsidRDefault="008D57BF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  <w:r>
        <w:rPr>
          <w:rFonts w:cs="Arial"/>
          <w:lang w:val="en-ZA" w:eastAsia="en-ZA"/>
        </w:rPr>
        <w:t>T</w:t>
      </w:r>
      <w:r w:rsidRPr="008D57BF">
        <w:rPr>
          <w:rFonts w:cs="Arial"/>
          <w:lang w:val="en-ZA" w:eastAsia="en-ZA"/>
        </w:rPr>
        <w:t xml:space="preserve">he portfolio </w:t>
      </w:r>
      <w:r>
        <w:rPr>
          <w:rFonts w:cs="Arial"/>
          <w:lang w:val="en-ZA" w:eastAsia="en-ZA"/>
        </w:rPr>
        <w:t xml:space="preserve">does not aim to </w:t>
      </w:r>
      <w:r w:rsidR="00EA5151">
        <w:rPr>
          <w:rFonts w:cs="Arial"/>
          <w:lang w:val="en-ZA" w:eastAsia="en-ZA"/>
        </w:rPr>
        <w:t>assess or capture all the competencies</w:t>
      </w:r>
      <w:r>
        <w:rPr>
          <w:rFonts w:cs="Arial"/>
          <w:lang w:val="en-ZA" w:eastAsia="en-ZA"/>
        </w:rPr>
        <w:t xml:space="preserve"> needed to be a family physician, nor is it the only way of assess</w:t>
      </w:r>
      <w:r w:rsidR="001A3A5D">
        <w:rPr>
          <w:rFonts w:cs="Arial"/>
          <w:lang w:val="en-ZA" w:eastAsia="en-ZA"/>
        </w:rPr>
        <w:t>ing</w:t>
      </w:r>
      <w:r>
        <w:rPr>
          <w:rFonts w:cs="Arial"/>
          <w:lang w:val="en-ZA" w:eastAsia="en-ZA"/>
        </w:rPr>
        <w:t xml:space="preserve"> </w:t>
      </w:r>
      <w:r w:rsidR="0028577D">
        <w:rPr>
          <w:rFonts w:cs="Arial"/>
          <w:lang w:val="en-ZA" w:eastAsia="en-ZA"/>
        </w:rPr>
        <w:t>you</w:t>
      </w:r>
      <w:r>
        <w:rPr>
          <w:rFonts w:cs="Arial"/>
          <w:lang w:val="en-ZA" w:eastAsia="en-ZA"/>
        </w:rPr>
        <w:t xml:space="preserve">. Some competencies or skills will also be tested or validated via other means, e.g. orals, OSCEs, </w:t>
      </w:r>
      <w:r w:rsidR="0028577D">
        <w:rPr>
          <w:rFonts w:cs="Arial"/>
          <w:lang w:val="en-ZA" w:eastAsia="en-ZA"/>
        </w:rPr>
        <w:t xml:space="preserve">Multiple Choice Questions, assignments </w:t>
      </w:r>
      <w:r>
        <w:rPr>
          <w:rFonts w:cs="Arial"/>
          <w:lang w:val="en-ZA" w:eastAsia="en-ZA"/>
        </w:rPr>
        <w:t>and written papers</w:t>
      </w:r>
      <w:r w:rsidR="004F7FE6">
        <w:rPr>
          <w:rFonts w:cs="Arial"/>
          <w:lang w:val="en-ZA" w:eastAsia="en-ZA"/>
        </w:rPr>
        <w:t xml:space="preserve"> in formal exam</w:t>
      </w:r>
      <w:r w:rsidR="00150D58">
        <w:rPr>
          <w:rFonts w:cs="Arial"/>
          <w:lang w:val="en-ZA" w:eastAsia="en-ZA"/>
        </w:rPr>
        <w:t>ination</w:t>
      </w:r>
      <w:r w:rsidR="004F7FE6">
        <w:rPr>
          <w:rFonts w:cs="Arial"/>
          <w:lang w:val="en-ZA" w:eastAsia="en-ZA"/>
        </w:rPr>
        <w:t>s.</w:t>
      </w:r>
      <w:r>
        <w:rPr>
          <w:rFonts w:cs="Arial"/>
          <w:lang w:val="en-ZA" w:eastAsia="en-ZA"/>
        </w:rPr>
        <w:t xml:space="preserve"> </w:t>
      </w:r>
      <w:r w:rsidRPr="008D57BF">
        <w:rPr>
          <w:rFonts w:cs="Arial"/>
          <w:lang w:val="en-ZA" w:eastAsia="en-ZA"/>
        </w:rPr>
        <w:t xml:space="preserve"> </w:t>
      </w:r>
    </w:p>
    <w:p w14:paraId="770B27B8" w14:textId="77777777" w:rsidR="004F7FE6" w:rsidRDefault="004F7FE6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</w:p>
    <w:p w14:paraId="01FFB954" w14:textId="77777777" w:rsidR="004F7FE6" w:rsidRDefault="004F7FE6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  <w:r>
        <w:rPr>
          <w:rFonts w:cs="Arial"/>
          <w:lang w:val="en-ZA" w:eastAsia="en-ZA"/>
        </w:rPr>
        <w:t xml:space="preserve">The portfolio should not become a big additional burden on </w:t>
      </w:r>
      <w:r w:rsidR="0028577D">
        <w:rPr>
          <w:rFonts w:cs="Arial"/>
          <w:lang w:val="en-ZA" w:eastAsia="en-ZA"/>
        </w:rPr>
        <w:t>you and</w:t>
      </w:r>
      <w:r>
        <w:rPr>
          <w:rFonts w:cs="Arial"/>
          <w:lang w:val="en-ZA" w:eastAsia="en-ZA"/>
        </w:rPr>
        <w:t xml:space="preserve"> the supervisor. </w:t>
      </w:r>
      <w:r w:rsidR="008F45CE">
        <w:rPr>
          <w:rFonts w:cs="Arial"/>
          <w:lang w:val="en-ZA" w:eastAsia="en-ZA"/>
        </w:rPr>
        <w:t>In many instances</w:t>
      </w:r>
      <w:r w:rsidR="00EC40BE">
        <w:rPr>
          <w:rFonts w:cs="Arial"/>
          <w:lang w:val="en-ZA" w:eastAsia="en-ZA"/>
        </w:rPr>
        <w:t>,</w:t>
      </w:r>
      <w:r w:rsidR="008F45CE">
        <w:rPr>
          <w:rFonts w:cs="Arial"/>
          <w:lang w:val="en-ZA" w:eastAsia="en-ZA"/>
        </w:rPr>
        <w:t xml:space="preserve"> </w:t>
      </w:r>
      <w:r w:rsidR="0028577D">
        <w:rPr>
          <w:rFonts w:cs="Arial"/>
          <w:lang w:val="en-ZA" w:eastAsia="en-ZA"/>
        </w:rPr>
        <w:t xml:space="preserve">you can include reports from meetings you attend as part of your work (e.g. </w:t>
      </w:r>
      <w:r w:rsidR="008F45CE">
        <w:rPr>
          <w:rFonts w:cs="Arial"/>
          <w:lang w:val="en-ZA" w:eastAsia="en-ZA"/>
        </w:rPr>
        <w:t xml:space="preserve">M&amp;M meetings) </w:t>
      </w:r>
      <w:r w:rsidR="0028577D">
        <w:rPr>
          <w:rFonts w:cs="Arial"/>
          <w:lang w:val="en-ZA" w:eastAsia="en-ZA"/>
        </w:rPr>
        <w:t>that you have done as part of the academic programme for t</w:t>
      </w:r>
      <w:r w:rsidR="00396C7F">
        <w:rPr>
          <w:rFonts w:cs="Arial"/>
          <w:lang w:val="en-ZA" w:eastAsia="en-ZA"/>
        </w:rPr>
        <w:t xml:space="preserve">he </w:t>
      </w:r>
      <w:proofErr w:type="gramStart"/>
      <w:r w:rsidR="00396C7F">
        <w:rPr>
          <w:rFonts w:cs="Arial"/>
          <w:lang w:val="en-ZA" w:eastAsia="en-ZA"/>
        </w:rPr>
        <w:t>university( e.g.</w:t>
      </w:r>
      <w:proofErr w:type="gramEnd"/>
      <w:r w:rsidR="00396C7F">
        <w:rPr>
          <w:rFonts w:cs="Arial"/>
          <w:lang w:val="en-ZA" w:eastAsia="en-ZA"/>
        </w:rPr>
        <w:t xml:space="preserve"> reflective </w:t>
      </w:r>
      <w:r w:rsidR="0028577D">
        <w:rPr>
          <w:rFonts w:cs="Arial"/>
          <w:lang w:val="en-ZA" w:eastAsia="en-ZA"/>
        </w:rPr>
        <w:t>w</w:t>
      </w:r>
      <w:r w:rsidR="008F45CE">
        <w:rPr>
          <w:rFonts w:cs="Arial"/>
          <w:lang w:val="en-ZA" w:eastAsia="en-ZA"/>
        </w:rPr>
        <w:t>riting,</w:t>
      </w:r>
      <w:r w:rsidR="00EC40BE">
        <w:rPr>
          <w:rFonts w:cs="Arial"/>
          <w:lang w:val="en-ZA" w:eastAsia="en-ZA"/>
        </w:rPr>
        <w:t xml:space="preserve"> </w:t>
      </w:r>
      <w:r w:rsidR="008F45CE">
        <w:rPr>
          <w:rFonts w:cs="Arial"/>
          <w:lang w:val="en-ZA" w:eastAsia="en-ZA"/>
        </w:rPr>
        <w:t>clinical audits and community projects</w:t>
      </w:r>
      <w:r w:rsidR="0028577D">
        <w:rPr>
          <w:rFonts w:cs="Arial"/>
          <w:lang w:val="en-ZA" w:eastAsia="en-ZA"/>
        </w:rPr>
        <w:t>)</w:t>
      </w:r>
      <w:r w:rsidR="008F45CE">
        <w:rPr>
          <w:rFonts w:cs="Arial"/>
          <w:lang w:val="en-ZA" w:eastAsia="en-ZA"/>
        </w:rPr>
        <w:t xml:space="preserve">. These should not be </w:t>
      </w:r>
      <w:r w:rsidR="005D56F5">
        <w:rPr>
          <w:rFonts w:cs="Arial"/>
          <w:lang w:val="en-ZA" w:eastAsia="en-ZA"/>
        </w:rPr>
        <w:t>repeated</w:t>
      </w:r>
      <w:r w:rsidR="0031282F">
        <w:rPr>
          <w:rFonts w:cs="Arial"/>
          <w:lang w:val="en-ZA" w:eastAsia="en-ZA"/>
        </w:rPr>
        <w:t xml:space="preserve"> but should</w:t>
      </w:r>
      <w:r w:rsidR="008F45CE">
        <w:rPr>
          <w:rFonts w:cs="Arial"/>
          <w:lang w:val="en-ZA" w:eastAsia="en-ZA"/>
        </w:rPr>
        <w:t xml:space="preserve"> </w:t>
      </w:r>
      <w:r w:rsidR="0028577D">
        <w:rPr>
          <w:rFonts w:cs="Arial"/>
          <w:lang w:val="en-ZA" w:eastAsia="en-ZA"/>
        </w:rPr>
        <w:t xml:space="preserve">simply </w:t>
      </w:r>
      <w:r w:rsidR="008F45CE">
        <w:rPr>
          <w:rFonts w:cs="Arial"/>
          <w:lang w:val="en-ZA" w:eastAsia="en-ZA"/>
        </w:rPr>
        <w:t xml:space="preserve">be incorporated into the portfolio. </w:t>
      </w:r>
    </w:p>
    <w:p w14:paraId="4A758C2E" w14:textId="77777777" w:rsidR="00A81D6B" w:rsidRDefault="00A81D6B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</w:p>
    <w:p w14:paraId="1A8F9130" w14:textId="77777777" w:rsidR="008D57BF" w:rsidRPr="005E6CE7" w:rsidRDefault="00A81D6B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  <w:r>
        <w:rPr>
          <w:rFonts w:cs="Arial"/>
          <w:lang w:val="en-ZA" w:eastAsia="en-ZA"/>
        </w:rPr>
        <w:t xml:space="preserve">The emphasis is on the </w:t>
      </w:r>
      <w:r w:rsidR="00CB07E6" w:rsidRPr="007C5521">
        <w:rPr>
          <w:rFonts w:cs="Arial"/>
          <w:i/>
          <w:u w:val="single"/>
          <w:lang w:val="en-ZA" w:eastAsia="en-ZA"/>
        </w:rPr>
        <w:t>process</w:t>
      </w:r>
      <w:r w:rsidRPr="007C5521">
        <w:rPr>
          <w:rFonts w:cs="Arial"/>
          <w:u w:val="single"/>
          <w:lang w:val="en-ZA" w:eastAsia="en-ZA"/>
        </w:rPr>
        <w:t xml:space="preserve"> </w:t>
      </w:r>
      <w:r>
        <w:rPr>
          <w:rFonts w:cs="Arial"/>
          <w:lang w:val="en-ZA" w:eastAsia="en-ZA"/>
        </w:rPr>
        <w:t xml:space="preserve">of completing the portfolio (in </w:t>
      </w:r>
      <w:r w:rsidR="008D57BF" w:rsidRPr="008D57BF">
        <w:rPr>
          <w:rFonts w:cs="Arial"/>
          <w:lang w:val="en-ZA" w:eastAsia="en-ZA"/>
        </w:rPr>
        <w:t xml:space="preserve">a way that encourages </w:t>
      </w:r>
      <w:r w:rsidR="00CB07E6" w:rsidRPr="007C5521">
        <w:rPr>
          <w:rFonts w:cs="Arial"/>
          <w:i/>
          <w:u w:val="single"/>
          <w:lang w:val="en-ZA" w:eastAsia="en-ZA"/>
        </w:rPr>
        <w:t>reflection</w:t>
      </w:r>
      <w:r>
        <w:rPr>
          <w:rFonts w:cs="Arial"/>
          <w:lang w:val="en-ZA" w:eastAsia="en-ZA"/>
        </w:rPr>
        <w:t>)</w:t>
      </w:r>
      <w:r w:rsidR="008D57BF" w:rsidRPr="008D57BF">
        <w:rPr>
          <w:rFonts w:cs="Arial"/>
          <w:lang w:val="en-ZA" w:eastAsia="en-ZA"/>
        </w:rPr>
        <w:t xml:space="preserve">, and "the </w:t>
      </w:r>
      <w:r w:rsidR="008D57BF" w:rsidRPr="005D56F5">
        <w:rPr>
          <w:rFonts w:cs="Arial"/>
          <w:lang w:val="en-ZA" w:eastAsia="en-ZA"/>
        </w:rPr>
        <w:t>learning journey</w:t>
      </w:r>
      <w:r w:rsidR="008D57BF" w:rsidRPr="008D57BF">
        <w:rPr>
          <w:rFonts w:cs="Arial"/>
          <w:lang w:val="en-ZA" w:eastAsia="en-ZA"/>
        </w:rPr>
        <w:t>" rather</w:t>
      </w:r>
      <w:r>
        <w:rPr>
          <w:rFonts w:cs="Arial"/>
          <w:lang w:val="en-ZA" w:eastAsia="en-ZA"/>
        </w:rPr>
        <w:t xml:space="preserve"> than "something else that must be done</w:t>
      </w:r>
      <w:r w:rsidR="008D57BF" w:rsidRPr="008D57BF">
        <w:rPr>
          <w:rFonts w:cs="Arial"/>
          <w:lang w:val="en-ZA" w:eastAsia="en-ZA"/>
        </w:rPr>
        <w:t xml:space="preserve"> </w:t>
      </w:r>
      <w:r w:rsidR="008D57BF" w:rsidRPr="005E6CE7">
        <w:rPr>
          <w:rFonts w:cs="Arial"/>
          <w:lang w:val="en-ZA" w:eastAsia="en-ZA"/>
        </w:rPr>
        <w:t>and hand</w:t>
      </w:r>
      <w:r w:rsidR="001A3A5D" w:rsidRPr="005E6CE7">
        <w:rPr>
          <w:rFonts w:cs="Arial"/>
          <w:lang w:val="en-ZA" w:eastAsia="en-ZA"/>
        </w:rPr>
        <w:t>ed in for marks.</w:t>
      </w:r>
      <w:r w:rsidR="008D57BF" w:rsidRPr="005E6CE7">
        <w:rPr>
          <w:rFonts w:cs="Arial"/>
          <w:lang w:val="en-ZA" w:eastAsia="en-ZA"/>
        </w:rPr>
        <w:t xml:space="preserve">" </w:t>
      </w:r>
      <w:r w:rsidR="004C03B2" w:rsidRPr="005E6CE7">
        <w:rPr>
          <w:rFonts w:cs="Arial"/>
          <w:lang w:val="en-ZA" w:eastAsia="en-ZA"/>
        </w:rPr>
        <w:t>Be creative, for example you can</w:t>
      </w:r>
      <w:r w:rsidR="008D57BF" w:rsidRPr="005E6CE7">
        <w:rPr>
          <w:rFonts w:cs="Arial"/>
          <w:lang w:val="en-ZA" w:eastAsia="en-ZA"/>
        </w:rPr>
        <w:t xml:space="preserve"> include photos</w:t>
      </w:r>
      <w:r w:rsidR="00396C7F">
        <w:rPr>
          <w:rFonts w:cs="Arial"/>
          <w:lang w:val="en-ZA" w:eastAsia="en-ZA"/>
        </w:rPr>
        <w:t xml:space="preserve"> or video clips</w:t>
      </w:r>
      <w:r w:rsidR="008D57BF" w:rsidRPr="005E6CE7">
        <w:rPr>
          <w:rFonts w:cs="Arial"/>
          <w:lang w:val="en-ZA" w:eastAsia="en-ZA"/>
        </w:rPr>
        <w:t xml:space="preserve"> of a community project, </w:t>
      </w:r>
      <w:r w:rsidR="004C03B2" w:rsidRPr="005E6CE7">
        <w:rPr>
          <w:rFonts w:cs="Arial"/>
          <w:lang w:val="en-ZA" w:eastAsia="en-ZA"/>
        </w:rPr>
        <w:t xml:space="preserve">or letters written </w:t>
      </w:r>
      <w:r w:rsidR="008D57BF" w:rsidRPr="005E6CE7">
        <w:rPr>
          <w:rFonts w:cs="Arial"/>
          <w:lang w:val="en-ZA" w:eastAsia="en-ZA"/>
        </w:rPr>
        <w:t xml:space="preserve">as </w:t>
      </w:r>
      <w:r w:rsidRPr="005E6CE7">
        <w:rPr>
          <w:rFonts w:cs="Arial"/>
          <w:lang w:val="en-ZA" w:eastAsia="en-ZA"/>
        </w:rPr>
        <w:t xml:space="preserve">the </w:t>
      </w:r>
      <w:r w:rsidR="008D57BF" w:rsidRPr="005E6CE7">
        <w:rPr>
          <w:rFonts w:cs="Arial"/>
          <w:lang w:val="en-ZA" w:eastAsia="en-ZA"/>
        </w:rPr>
        <w:t>p</w:t>
      </w:r>
      <w:r w:rsidRPr="005E6CE7">
        <w:rPr>
          <w:rFonts w:cs="Arial"/>
          <w:lang w:val="en-ZA" w:eastAsia="en-ZA"/>
        </w:rPr>
        <w:t>a</w:t>
      </w:r>
      <w:r w:rsidR="008D57BF" w:rsidRPr="005E6CE7">
        <w:rPr>
          <w:rFonts w:cs="Arial"/>
          <w:lang w:val="en-ZA" w:eastAsia="en-ZA"/>
        </w:rPr>
        <w:t>t</w:t>
      </w:r>
      <w:r w:rsidRPr="005E6CE7">
        <w:rPr>
          <w:rFonts w:cs="Arial"/>
          <w:lang w:val="en-ZA" w:eastAsia="en-ZA"/>
        </w:rPr>
        <w:t>ient</w:t>
      </w:r>
      <w:r w:rsidR="004C03B2" w:rsidRPr="005E6CE7">
        <w:rPr>
          <w:rFonts w:cs="Arial"/>
          <w:lang w:val="en-ZA" w:eastAsia="en-ZA"/>
        </w:rPr>
        <w:t xml:space="preserve"> advocate</w:t>
      </w:r>
      <w:r w:rsidRPr="005E6CE7">
        <w:rPr>
          <w:rFonts w:cs="Arial"/>
          <w:lang w:val="en-ZA" w:eastAsia="en-ZA"/>
        </w:rPr>
        <w:t>,</w:t>
      </w:r>
      <w:r w:rsidR="008D57BF" w:rsidRPr="005E6CE7">
        <w:rPr>
          <w:rFonts w:cs="Arial"/>
          <w:lang w:val="en-ZA" w:eastAsia="en-ZA"/>
        </w:rPr>
        <w:t xml:space="preserve"> etc</w:t>
      </w:r>
      <w:r w:rsidRPr="005E6CE7">
        <w:rPr>
          <w:rFonts w:cs="Arial"/>
          <w:lang w:val="en-ZA" w:eastAsia="en-ZA"/>
        </w:rPr>
        <w:t>.</w:t>
      </w:r>
      <w:r w:rsidR="004C03B2" w:rsidRPr="005E6CE7">
        <w:rPr>
          <w:rFonts w:cs="Arial"/>
          <w:lang w:val="en-ZA" w:eastAsia="en-ZA"/>
        </w:rPr>
        <w:t xml:space="preserve"> </w:t>
      </w:r>
    </w:p>
    <w:p w14:paraId="10C1AC11" w14:textId="77777777" w:rsidR="0076137F" w:rsidRPr="005E6CE7" w:rsidRDefault="0076137F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</w:p>
    <w:p w14:paraId="70F2C28B" w14:textId="6B43A38B" w:rsidR="0076137F" w:rsidRPr="005E6CE7" w:rsidRDefault="00EC40BE" w:rsidP="00B04E4A">
      <w:p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  <w:r>
        <w:rPr>
          <w:rFonts w:cs="Arial"/>
          <w:lang w:val="en-ZA" w:eastAsia="en-ZA"/>
        </w:rPr>
        <w:t>You must link all your learning, including course work, on-line learning, and theory with your everyday clinical practice and</w:t>
      </w:r>
      <w:r w:rsidR="00AB1405" w:rsidRPr="005E6CE7">
        <w:rPr>
          <w:rFonts w:cs="Arial"/>
          <w:lang w:val="en-ZA" w:eastAsia="en-ZA"/>
        </w:rPr>
        <w:t xml:space="preserve"> mai</w:t>
      </w:r>
      <w:r w:rsidR="006F33CA">
        <w:rPr>
          <w:rFonts w:cs="Arial"/>
          <w:lang w:val="en-ZA" w:eastAsia="en-ZA"/>
        </w:rPr>
        <w:t>ntain the continuity</w:t>
      </w:r>
      <w:r w:rsidR="00AB1405" w:rsidRPr="005E6CE7">
        <w:rPr>
          <w:rFonts w:cs="Arial"/>
          <w:lang w:val="en-ZA" w:eastAsia="en-ZA"/>
        </w:rPr>
        <w:t xml:space="preserve"> over </w:t>
      </w:r>
      <w:r w:rsidR="0005497A">
        <w:rPr>
          <w:rFonts w:cs="Arial"/>
          <w:lang w:val="en-ZA" w:eastAsia="en-ZA"/>
        </w:rPr>
        <w:t>the course</w:t>
      </w:r>
      <w:r>
        <w:rPr>
          <w:rFonts w:cs="Arial"/>
          <w:lang w:val="en-ZA" w:eastAsia="en-ZA"/>
        </w:rPr>
        <w:t xml:space="preserve"> </w:t>
      </w:r>
      <w:r w:rsidR="006F33CA">
        <w:rPr>
          <w:rFonts w:cs="Arial"/>
          <w:lang w:val="en-ZA" w:eastAsia="en-ZA"/>
        </w:rPr>
        <w:t xml:space="preserve">of </w:t>
      </w:r>
      <w:r w:rsidR="0005497A">
        <w:rPr>
          <w:rFonts w:cs="Arial"/>
          <w:lang w:val="en-ZA" w:eastAsia="en-ZA"/>
        </w:rPr>
        <w:t xml:space="preserve">your </w:t>
      </w:r>
      <w:r w:rsidR="006F33CA">
        <w:rPr>
          <w:rFonts w:cs="Arial"/>
          <w:lang w:val="en-ZA" w:eastAsia="en-ZA"/>
        </w:rPr>
        <w:t xml:space="preserve">training. For </w:t>
      </w:r>
      <w:proofErr w:type="gramStart"/>
      <w:r w:rsidR="006F33CA">
        <w:rPr>
          <w:rFonts w:cs="Arial"/>
          <w:lang w:val="en-ZA" w:eastAsia="en-ZA"/>
        </w:rPr>
        <w:t>example</w:t>
      </w:r>
      <w:proofErr w:type="gramEnd"/>
      <w:r w:rsidR="006F33CA">
        <w:rPr>
          <w:rFonts w:cs="Arial"/>
          <w:lang w:val="en-ZA" w:eastAsia="en-ZA"/>
        </w:rPr>
        <w:t xml:space="preserve"> learning around the consultation, ethics and EBM</w:t>
      </w:r>
      <w:r w:rsidR="00AB1405" w:rsidRPr="005E6CE7">
        <w:rPr>
          <w:rFonts w:cs="Arial"/>
          <w:lang w:val="en-ZA" w:eastAsia="en-ZA"/>
        </w:rPr>
        <w:t xml:space="preserve"> all</w:t>
      </w:r>
      <w:r w:rsidR="00BC2E74" w:rsidRPr="005E6CE7">
        <w:rPr>
          <w:rFonts w:cs="Arial"/>
          <w:lang w:val="en-ZA" w:eastAsia="en-ZA"/>
        </w:rPr>
        <w:t xml:space="preserve"> speak to each other, and</w:t>
      </w:r>
      <w:r w:rsidR="00AB1405" w:rsidRPr="005E6CE7">
        <w:rPr>
          <w:rFonts w:cs="Arial"/>
          <w:lang w:val="en-ZA" w:eastAsia="en-ZA"/>
        </w:rPr>
        <w:t xml:space="preserve"> need to be </w:t>
      </w:r>
      <w:r w:rsidR="006F33CA">
        <w:rPr>
          <w:rFonts w:cs="Arial"/>
          <w:lang w:val="en-ZA" w:eastAsia="en-ZA"/>
        </w:rPr>
        <w:t xml:space="preserve">continuously </w:t>
      </w:r>
      <w:r w:rsidR="00AB1405" w:rsidRPr="005E6CE7">
        <w:rPr>
          <w:rFonts w:cs="Arial"/>
          <w:lang w:val="en-ZA" w:eastAsia="en-ZA"/>
        </w:rPr>
        <w:t>revis</w:t>
      </w:r>
      <w:r w:rsidR="006F33CA">
        <w:rPr>
          <w:rFonts w:cs="Arial"/>
          <w:lang w:val="en-ZA" w:eastAsia="en-ZA"/>
        </w:rPr>
        <w:t>ited during your training</w:t>
      </w:r>
      <w:r w:rsidR="00AB1405" w:rsidRPr="005E6CE7">
        <w:rPr>
          <w:rFonts w:cs="Arial"/>
          <w:lang w:val="en-ZA" w:eastAsia="en-ZA"/>
        </w:rPr>
        <w:t xml:space="preserve">, </w:t>
      </w:r>
      <w:r w:rsidR="00CD29BB">
        <w:rPr>
          <w:rFonts w:cs="Arial"/>
          <w:lang w:val="en-ZA" w:eastAsia="en-ZA"/>
        </w:rPr>
        <w:t xml:space="preserve">including </w:t>
      </w:r>
      <w:r w:rsidR="00AB1405" w:rsidRPr="005E6CE7">
        <w:rPr>
          <w:rFonts w:cs="Arial"/>
          <w:lang w:val="en-ZA" w:eastAsia="en-ZA"/>
        </w:rPr>
        <w:t xml:space="preserve">during </w:t>
      </w:r>
      <w:r w:rsidR="00CD29BB">
        <w:rPr>
          <w:rFonts w:cs="Arial"/>
          <w:lang w:val="en-ZA" w:eastAsia="en-ZA"/>
        </w:rPr>
        <w:t xml:space="preserve">learning around chronic diseases, COPC, research, and FOPC, </w:t>
      </w:r>
      <w:proofErr w:type="gramStart"/>
      <w:r w:rsidR="00CD29BB">
        <w:rPr>
          <w:rFonts w:cs="Arial"/>
          <w:lang w:val="en-ZA" w:eastAsia="en-ZA"/>
        </w:rPr>
        <w:t>and</w:t>
      </w:r>
      <w:r w:rsidR="00AB1405" w:rsidRPr="005E6CE7">
        <w:rPr>
          <w:rFonts w:cs="Arial"/>
          <w:lang w:val="en-ZA" w:eastAsia="en-ZA"/>
        </w:rPr>
        <w:t xml:space="preserve"> also</w:t>
      </w:r>
      <w:proofErr w:type="gramEnd"/>
      <w:r w:rsidR="00AB1405" w:rsidRPr="005E6CE7">
        <w:rPr>
          <w:rFonts w:cs="Arial"/>
          <w:lang w:val="en-ZA" w:eastAsia="en-ZA"/>
        </w:rPr>
        <w:t xml:space="preserve"> during </w:t>
      </w:r>
      <w:r w:rsidR="00CD29BB">
        <w:rPr>
          <w:rFonts w:cs="Arial"/>
          <w:lang w:val="en-ZA" w:eastAsia="en-ZA"/>
        </w:rPr>
        <w:t>topics pertaining to teaching, learning, leadership and clinical governance</w:t>
      </w:r>
      <w:r w:rsidR="00AB1405" w:rsidRPr="005E6CE7">
        <w:rPr>
          <w:rFonts w:cs="Arial"/>
          <w:lang w:val="en-ZA" w:eastAsia="en-ZA"/>
        </w:rPr>
        <w:t>.</w:t>
      </w:r>
      <w:r w:rsidR="0059232E" w:rsidRPr="005E6CE7">
        <w:rPr>
          <w:rFonts w:cs="Arial"/>
          <w:lang w:val="en-ZA" w:eastAsia="en-ZA"/>
        </w:rPr>
        <w:t xml:space="preserve"> You need to consider </w:t>
      </w:r>
      <w:r>
        <w:rPr>
          <w:rFonts w:cs="Arial"/>
          <w:lang w:val="en-ZA" w:eastAsia="en-ZA"/>
        </w:rPr>
        <w:t>how your training and learning reflects</w:t>
      </w:r>
      <w:r w:rsidR="0059232E" w:rsidRPr="005E6CE7">
        <w:rPr>
          <w:rFonts w:cs="Arial"/>
          <w:lang w:val="en-ZA" w:eastAsia="en-ZA"/>
        </w:rPr>
        <w:t xml:space="preserve"> the </w:t>
      </w:r>
      <w:r w:rsidR="00BC2E74" w:rsidRPr="005E6CE7">
        <w:rPr>
          <w:rFonts w:cs="Arial"/>
          <w:lang w:val="en-ZA" w:eastAsia="en-ZA"/>
        </w:rPr>
        <w:t xml:space="preserve">expected national outcomes, the </w:t>
      </w:r>
      <w:r w:rsidR="00BC2E74" w:rsidRPr="005E6CE7">
        <w:rPr>
          <w:rFonts w:cs="Arial"/>
          <w:lang w:val="en-ZA" w:eastAsia="en-ZA"/>
        </w:rPr>
        <w:lastRenderedPageBreak/>
        <w:t>six roles of the family physician</w:t>
      </w:r>
      <w:r w:rsidR="00AF4034" w:rsidRPr="005E6CE7">
        <w:rPr>
          <w:rFonts w:cs="Arial"/>
          <w:lang w:val="en-ZA" w:eastAsia="en-ZA"/>
        </w:rPr>
        <w:t xml:space="preserve"> in South Africa, and link with</w:t>
      </w:r>
      <w:r w:rsidR="00BC2E74" w:rsidRPr="005E6CE7">
        <w:rPr>
          <w:rFonts w:cs="Arial"/>
          <w:lang w:val="en-ZA" w:eastAsia="en-ZA"/>
        </w:rPr>
        <w:t xml:space="preserve"> the </w:t>
      </w:r>
      <w:r w:rsidR="006D7641">
        <w:rPr>
          <w:rFonts w:cs="Arial"/>
          <w:lang w:val="en-ZA" w:eastAsia="en-ZA"/>
        </w:rPr>
        <w:t>EPAs for family medicine in South Africa</w:t>
      </w:r>
      <w:r w:rsidR="008143C5" w:rsidRPr="005E6CE7">
        <w:rPr>
          <w:rFonts w:cs="Arial"/>
          <w:lang w:val="en-ZA" w:eastAsia="en-ZA"/>
        </w:rPr>
        <w:t>.</w:t>
      </w:r>
      <w:r w:rsidR="00AB1405" w:rsidRPr="005E6CE7">
        <w:rPr>
          <w:rFonts w:cs="Arial"/>
          <w:lang w:val="en-ZA" w:eastAsia="en-ZA"/>
        </w:rPr>
        <w:t xml:space="preserve"> </w:t>
      </w:r>
    </w:p>
    <w:p w14:paraId="2C1E3B72" w14:textId="77777777" w:rsidR="008143C5" w:rsidRPr="005E6CE7" w:rsidRDefault="008143C5" w:rsidP="00B04E4A">
      <w:pPr>
        <w:pStyle w:val="Title"/>
        <w:keepNext/>
        <w:keepLines/>
        <w:jc w:val="both"/>
        <w:rPr>
          <w:bCs w:val="0"/>
          <w:sz w:val="24"/>
        </w:rPr>
      </w:pPr>
    </w:p>
    <w:p w14:paraId="5B9CF042" w14:textId="77777777" w:rsidR="00220D63" w:rsidRDefault="00220D63" w:rsidP="00B04E4A">
      <w:pPr>
        <w:ind w:left="-1260"/>
        <w:jc w:val="both"/>
        <w:rPr>
          <w:rFonts w:cs="Arial"/>
        </w:rPr>
      </w:pPr>
    </w:p>
    <w:p w14:paraId="52CF4DFF" w14:textId="77777777" w:rsidR="005367DD" w:rsidRDefault="00220D63" w:rsidP="00B04E4A">
      <w:pPr>
        <w:pStyle w:val="Title"/>
        <w:jc w:val="both"/>
        <w:rPr>
          <w:b w:val="0"/>
          <w:sz w:val="24"/>
        </w:rPr>
      </w:pPr>
      <w:r w:rsidRPr="0055289F">
        <w:rPr>
          <w:b w:val="0"/>
          <w:sz w:val="24"/>
        </w:rPr>
        <w:t xml:space="preserve">The Portfolio should always be used in conjunction with the </w:t>
      </w:r>
      <w:r w:rsidR="00CB07E6" w:rsidRPr="00222FA7">
        <w:rPr>
          <w:i/>
          <w:sz w:val="24"/>
        </w:rPr>
        <w:t>Regulations</w:t>
      </w:r>
      <w:r w:rsidR="00CB07E6" w:rsidRPr="00222FA7">
        <w:rPr>
          <w:bCs w:val="0"/>
          <w:i/>
          <w:sz w:val="24"/>
        </w:rPr>
        <w:t xml:space="preserve"> and </w:t>
      </w:r>
      <w:r w:rsidR="00CB07E6" w:rsidRPr="00222FA7">
        <w:rPr>
          <w:i/>
          <w:sz w:val="24"/>
        </w:rPr>
        <w:t>Syllabus</w:t>
      </w:r>
      <w:r w:rsidR="00CB07E6" w:rsidRPr="00222FA7">
        <w:rPr>
          <w:bCs w:val="0"/>
          <w:i/>
          <w:sz w:val="24"/>
        </w:rPr>
        <w:t xml:space="preserve"> for admission to the Fellowship of the College of Family Physicians of South Africa FCFP(SA)</w:t>
      </w:r>
      <w:r w:rsidRPr="00222FA7">
        <w:rPr>
          <w:b w:val="0"/>
          <w:sz w:val="24"/>
        </w:rPr>
        <w:t xml:space="preserve">, </w:t>
      </w:r>
      <w:r w:rsidRPr="0055289F">
        <w:rPr>
          <w:b w:val="0"/>
          <w:sz w:val="24"/>
        </w:rPr>
        <w:t>as may be amended from time to time.</w:t>
      </w:r>
      <w:r w:rsidR="004D1399" w:rsidRPr="0055289F">
        <w:rPr>
          <w:b w:val="0"/>
          <w:sz w:val="24"/>
        </w:rPr>
        <w:t xml:space="preserve"> </w:t>
      </w:r>
    </w:p>
    <w:p w14:paraId="7C4349A7" w14:textId="75F00401" w:rsidR="005367DD" w:rsidRDefault="0055289F" w:rsidP="00B04E4A">
      <w:pPr>
        <w:pStyle w:val="Title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Se</w:t>
      </w:r>
      <w:r w:rsidR="00EC40BE">
        <w:rPr>
          <w:b w:val="0"/>
          <w:bCs w:val="0"/>
          <w:sz w:val="24"/>
        </w:rPr>
        <w:t>e</w:t>
      </w:r>
      <w:r w:rsidR="005367DD">
        <w:rPr>
          <w:b w:val="0"/>
          <w:bCs w:val="0"/>
          <w:sz w:val="24"/>
        </w:rPr>
        <w:t xml:space="preserve">: </w:t>
      </w:r>
    </w:p>
    <w:p w14:paraId="2EB9ECC5" w14:textId="3CB4B9A8" w:rsidR="004D1399" w:rsidRDefault="005367DD" w:rsidP="00B04E4A">
      <w:pPr>
        <w:pStyle w:val="Title"/>
        <w:jc w:val="both"/>
        <w:rPr>
          <w:b w:val="0"/>
          <w:bCs w:val="0"/>
          <w:sz w:val="24"/>
        </w:rPr>
      </w:pPr>
      <w:hyperlink r:id="rId9" w:history="1">
        <w:r w:rsidRPr="005367DD">
          <w:rPr>
            <w:rStyle w:val="Hyperlink"/>
            <w:b w:val="0"/>
            <w:bCs w:val="0"/>
            <w:sz w:val="24"/>
            <w:lang w:val="en-US"/>
          </w:rPr>
          <w:t>Fellowship of the College of Family Physicians of South Africa: FCFP(SA) - Colleges of Medicine of South Africa</w:t>
        </w:r>
      </w:hyperlink>
    </w:p>
    <w:p w14:paraId="5E987232" w14:textId="77777777" w:rsidR="005367DD" w:rsidRDefault="005367DD" w:rsidP="00B04E4A">
      <w:pPr>
        <w:pStyle w:val="Title"/>
        <w:jc w:val="both"/>
        <w:rPr>
          <w:rStyle w:val="Hyperlink"/>
          <w:b w:val="0"/>
          <w:sz w:val="24"/>
        </w:rPr>
      </w:pPr>
    </w:p>
    <w:p w14:paraId="35C22693" w14:textId="77777777" w:rsidR="00F61A15" w:rsidRDefault="00F61A15" w:rsidP="00B04E4A">
      <w:pPr>
        <w:pStyle w:val="Title"/>
        <w:jc w:val="both"/>
        <w:rPr>
          <w:b w:val="0"/>
          <w:sz w:val="24"/>
        </w:rPr>
      </w:pPr>
    </w:p>
    <w:p w14:paraId="2E1E884A" w14:textId="12D5CE06" w:rsidR="00F61A15" w:rsidRPr="005E6CE7" w:rsidRDefault="00F61A15" w:rsidP="00F61A15">
      <w:pPr>
        <w:pStyle w:val="Title"/>
        <w:keepNext/>
        <w:keepLines/>
        <w:jc w:val="both"/>
        <w:rPr>
          <w:bCs w:val="0"/>
          <w:sz w:val="24"/>
        </w:rPr>
      </w:pPr>
      <w:r>
        <w:rPr>
          <w:bCs w:val="0"/>
          <w:sz w:val="24"/>
        </w:rPr>
        <w:t xml:space="preserve">Steps for setting up your </w:t>
      </w:r>
      <w:proofErr w:type="spellStart"/>
      <w:r>
        <w:rPr>
          <w:bCs w:val="0"/>
          <w:sz w:val="24"/>
        </w:rPr>
        <w:t>e</w:t>
      </w:r>
      <w:r w:rsidRPr="005E6CE7">
        <w:rPr>
          <w:bCs w:val="0"/>
          <w:sz w:val="24"/>
        </w:rPr>
        <w:t>Portfolio</w:t>
      </w:r>
      <w:proofErr w:type="spellEnd"/>
      <w:r w:rsidRPr="005E6CE7">
        <w:rPr>
          <w:bCs w:val="0"/>
          <w:sz w:val="24"/>
        </w:rPr>
        <w:t xml:space="preserve"> </w:t>
      </w:r>
    </w:p>
    <w:p w14:paraId="2DBCFE69" w14:textId="77777777" w:rsidR="00220D63" w:rsidRDefault="00220D63" w:rsidP="0055289F">
      <w:pPr>
        <w:ind w:left="360"/>
        <w:jc w:val="both"/>
        <w:rPr>
          <w:rFonts w:cs="Arial"/>
        </w:rPr>
      </w:pPr>
    </w:p>
    <w:p w14:paraId="4678C881" w14:textId="2F4DE406" w:rsidR="00220D63" w:rsidRDefault="00F61A15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>Contact your nearest academic HOD/ PG coordinator of FM</w:t>
      </w:r>
    </w:p>
    <w:p w14:paraId="3C58081F" w14:textId="77777777" w:rsidR="00F61A15" w:rsidRDefault="00F61A15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proofErr w:type="gramStart"/>
      <w:r>
        <w:rPr>
          <w:rFonts w:cs="Arial"/>
        </w:rPr>
        <w:t>Make arrangements</w:t>
      </w:r>
      <w:proofErr w:type="gramEnd"/>
      <w:r>
        <w:rPr>
          <w:rFonts w:cs="Arial"/>
        </w:rPr>
        <w:t xml:space="preserve"> with the academic department on how you will go about getting access to the FM </w:t>
      </w:r>
      <w:proofErr w:type="spellStart"/>
      <w:r>
        <w:rPr>
          <w:rFonts w:cs="Arial"/>
        </w:rPr>
        <w:t>ePortfolio</w:t>
      </w:r>
      <w:proofErr w:type="spellEnd"/>
      <w:r>
        <w:rPr>
          <w:rFonts w:cs="Arial"/>
        </w:rPr>
        <w:t xml:space="preserve">. </w:t>
      </w:r>
    </w:p>
    <w:p w14:paraId="752BEFF0" w14:textId="0C82CFC7" w:rsidR="00F61A15" w:rsidRDefault="00F61A15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 xml:space="preserve">Please note that </w:t>
      </w:r>
      <w:proofErr w:type="gramStart"/>
      <w:r>
        <w:rPr>
          <w:rFonts w:cs="Arial"/>
        </w:rPr>
        <w:t>the SAAFP</w:t>
      </w:r>
      <w:proofErr w:type="gramEnd"/>
      <w:r>
        <w:rPr>
          <w:rFonts w:cs="Arial"/>
        </w:rPr>
        <w:t xml:space="preserve"> will charge you a yearly fee.</w:t>
      </w:r>
    </w:p>
    <w:p w14:paraId="1169AE22" w14:textId="6EC49C36" w:rsidR="00F61A15" w:rsidRDefault="00F61A15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>Nominate your faculty supervisor</w:t>
      </w:r>
    </w:p>
    <w:p w14:paraId="2DB6189C" w14:textId="77777777" w:rsidR="00F61A15" w:rsidRDefault="00F61A15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 xml:space="preserve">Start working with the </w:t>
      </w:r>
      <w:proofErr w:type="spellStart"/>
      <w:r>
        <w:rPr>
          <w:rFonts w:cs="Arial"/>
        </w:rPr>
        <w:t>ePortfolio</w:t>
      </w:r>
      <w:proofErr w:type="spellEnd"/>
      <w:r>
        <w:rPr>
          <w:rFonts w:cs="Arial"/>
        </w:rPr>
        <w:t xml:space="preserve">. Many resources on the </w:t>
      </w:r>
      <w:hyperlink r:id="rId10" w:history="1">
        <w:r w:rsidRPr="00321624">
          <w:rPr>
            <w:rStyle w:val="Hyperlink"/>
            <w:rFonts w:cs="Arial"/>
          </w:rPr>
          <w:t>Learn@CMSA.co.za</w:t>
        </w:r>
      </w:hyperlink>
      <w:r>
        <w:rPr>
          <w:rFonts w:cs="Arial"/>
        </w:rPr>
        <w:t xml:space="preserve"> site exist. Please make use of these resources</w:t>
      </w:r>
    </w:p>
    <w:p w14:paraId="07A9BB95" w14:textId="5B0A5A6F" w:rsidR="00F61A15" w:rsidRDefault="00F61A15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proofErr w:type="gramStart"/>
      <w:r>
        <w:rPr>
          <w:rFonts w:cs="Arial"/>
        </w:rPr>
        <w:t xml:space="preserve">Contact  </w:t>
      </w:r>
      <w:r w:rsidRPr="00F61A15">
        <w:rPr>
          <w:rFonts w:cs="Arial"/>
        </w:rPr>
        <w:t>SAAFP</w:t>
      </w:r>
      <w:proofErr w:type="gramEnd"/>
      <w:r w:rsidRPr="00F61A15">
        <w:rPr>
          <w:rFonts w:cs="Arial"/>
        </w:rPr>
        <w:t xml:space="preserve"> Admin</w:t>
      </w:r>
      <w:r>
        <w:rPr>
          <w:rFonts w:cs="Arial"/>
        </w:rPr>
        <w:t xml:space="preserve">: </w:t>
      </w:r>
      <w:hyperlink r:id="rId11" w:history="1">
        <w:r w:rsidRPr="00321624">
          <w:rPr>
            <w:rStyle w:val="Hyperlink"/>
            <w:rFonts w:cs="Arial"/>
          </w:rPr>
          <w:t>admin@saafp.org</w:t>
        </w:r>
      </w:hyperlink>
      <w:r>
        <w:rPr>
          <w:rFonts w:cs="Arial"/>
        </w:rPr>
        <w:t xml:space="preserve"> if you need any help. </w:t>
      </w:r>
    </w:p>
    <w:p w14:paraId="22B0C5D8" w14:textId="1F84F0FE" w:rsidR="00220D63" w:rsidRPr="00A736DB" w:rsidRDefault="00220D63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 w:rsidRPr="00A736DB">
        <w:rPr>
          <w:rFonts w:cs="Arial"/>
        </w:rPr>
        <w:t xml:space="preserve">Each </w:t>
      </w:r>
      <w:r w:rsidR="006B74C6">
        <w:rPr>
          <w:rFonts w:cs="Arial"/>
        </w:rPr>
        <w:t>clinical allocation</w:t>
      </w:r>
      <w:r w:rsidR="00263D2F">
        <w:rPr>
          <w:rFonts w:cs="Arial"/>
        </w:rPr>
        <w:t xml:space="preserve"> </w:t>
      </w:r>
      <w:r w:rsidR="00EC40BE">
        <w:rPr>
          <w:rFonts w:cs="Arial"/>
        </w:rPr>
        <w:t>must</w:t>
      </w:r>
      <w:r w:rsidR="00263D2F">
        <w:rPr>
          <w:rFonts w:cs="Arial"/>
        </w:rPr>
        <w:t xml:space="preserve"> be </w:t>
      </w:r>
      <w:r w:rsidR="005B6E25">
        <w:rPr>
          <w:rFonts w:cs="Arial"/>
        </w:rPr>
        <w:t>signed/</w:t>
      </w:r>
      <w:r w:rsidR="00263D2F">
        <w:rPr>
          <w:rFonts w:cs="Arial"/>
        </w:rPr>
        <w:t>validated</w:t>
      </w:r>
      <w:r w:rsidRPr="00A736DB">
        <w:rPr>
          <w:rFonts w:cs="Arial"/>
        </w:rPr>
        <w:t xml:space="preserve"> by the relevant </w:t>
      </w:r>
      <w:r w:rsidR="006B74C6">
        <w:rPr>
          <w:rFonts w:cs="Arial"/>
        </w:rPr>
        <w:t>s</w:t>
      </w:r>
      <w:r w:rsidR="008167D5" w:rsidRPr="00A736DB">
        <w:rPr>
          <w:rFonts w:cs="Arial"/>
        </w:rPr>
        <w:t>upervisor</w:t>
      </w:r>
      <w:r w:rsidRPr="00A736DB">
        <w:rPr>
          <w:rFonts w:cs="Arial"/>
        </w:rPr>
        <w:t xml:space="preserve">, including </w:t>
      </w:r>
      <w:r w:rsidR="00786725">
        <w:rPr>
          <w:rFonts w:cs="Arial"/>
        </w:rPr>
        <w:t>supervisor</w:t>
      </w:r>
      <w:r w:rsidR="00EC40BE">
        <w:rPr>
          <w:rFonts w:cs="Arial"/>
        </w:rPr>
        <w:t xml:space="preserve"> </w:t>
      </w:r>
      <w:r w:rsidR="004647F6">
        <w:rPr>
          <w:rFonts w:cs="Arial"/>
        </w:rPr>
        <w:t>feedback</w:t>
      </w:r>
      <w:r w:rsidR="00A736DB">
        <w:rPr>
          <w:rFonts w:cs="Arial"/>
        </w:rPr>
        <w:t>.</w:t>
      </w:r>
    </w:p>
    <w:p w14:paraId="72A2C628" w14:textId="6C8C8AE8" w:rsidR="00220D63" w:rsidRDefault="003E0E12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>The progress with the EPAs in y</w:t>
      </w:r>
      <w:r w:rsidR="0028577D" w:rsidRPr="00A736DB">
        <w:rPr>
          <w:rFonts w:cs="Arial"/>
        </w:rPr>
        <w:t>our</w:t>
      </w:r>
      <w:r w:rsidR="00557637" w:rsidRPr="00A736DB">
        <w:rPr>
          <w:rFonts w:cs="Arial"/>
        </w:rPr>
        <w:t xml:space="preserve"> completed por</w:t>
      </w:r>
      <w:r w:rsidR="00C60853" w:rsidRPr="00A736DB">
        <w:rPr>
          <w:rFonts w:cs="Arial"/>
        </w:rPr>
        <w:t xml:space="preserve">tfolio </w:t>
      </w:r>
      <w:r w:rsidR="00981BD1">
        <w:rPr>
          <w:rFonts w:cs="Arial"/>
        </w:rPr>
        <w:t xml:space="preserve">will be discussed and assessed </w:t>
      </w:r>
      <w:r w:rsidR="00734607">
        <w:rPr>
          <w:rFonts w:cs="Arial"/>
          <w:b/>
        </w:rPr>
        <w:t>once or twice</w:t>
      </w:r>
      <w:r w:rsidR="00C60853" w:rsidRPr="005D56F5">
        <w:rPr>
          <w:rFonts w:cs="Arial"/>
          <w:b/>
        </w:rPr>
        <w:t xml:space="preserve"> </w:t>
      </w:r>
      <w:r w:rsidR="00786725">
        <w:rPr>
          <w:rFonts w:cs="Arial"/>
          <w:b/>
        </w:rPr>
        <w:t>each</w:t>
      </w:r>
      <w:r w:rsidR="00C60853" w:rsidRPr="005D56F5">
        <w:rPr>
          <w:rFonts w:cs="Arial"/>
          <w:b/>
        </w:rPr>
        <w:t xml:space="preserve"> year</w:t>
      </w:r>
      <w:r w:rsidR="00EC40BE">
        <w:rPr>
          <w:rFonts w:cs="Arial"/>
          <w:b/>
        </w:rPr>
        <w:t xml:space="preserve"> </w:t>
      </w:r>
      <w:r w:rsidR="00981BD1">
        <w:rPr>
          <w:rFonts w:cs="Arial"/>
        </w:rPr>
        <w:t>by</w:t>
      </w:r>
      <w:r w:rsidR="00C60853" w:rsidRPr="00A736DB">
        <w:rPr>
          <w:rFonts w:cs="Arial"/>
        </w:rPr>
        <w:t xml:space="preserve"> the </w:t>
      </w:r>
      <w:r w:rsidR="00C825D5">
        <w:rPr>
          <w:rFonts w:cs="Arial"/>
        </w:rPr>
        <w:t xml:space="preserve">university </w:t>
      </w:r>
      <w:r w:rsidR="00786725">
        <w:rPr>
          <w:rFonts w:cs="Arial"/>
        </w:rPr>
        <w:t>CCC</w:t>
      </w:r>
      <w:r w:rsidR="00981BD1">
        <w:rPr>
          <w:rFonts w:cs="Arial"/>
        </w:rPr>
        <w:t xml:space="preserve">. </w:t>
      </w:r>
    </w:p>
    <w:p w14:paraId="6998F2CD" w14:textId="561D96D3" w:rsidR="00B42EF2" w:rsidRDefault="00B42EF2" w:rsidP="00030571">
      <w:pPr>
        <w:numPr>
          <w:ilvl w:val="0"/>
          <w:numId w:val="2"/>
        </w:numPr>
        <w:spacing w:before="120"/>
        <w:ind w:left="357" w:hanging="357"/>
        <w:jc w:val="both"/>
        <w:rPr>
          <w:rFonts w:cs="Arial"/>
        </w:rPr>
      </w:pPr>
      <w:r>
        <w:rPr>
          <w:rFonts w:cs="Arial"/>
        </w:rPr>
        <w:t xml:space="preserve">The </w:t>
      </w:r>
      <w:r w:rsidR="0028577D">
        <w:rPr>
          <w:rFonts w:cs="Arial"/>
        </w:rPr>
        <w:t xml:space="preserve">final </w:t>
      </w:r>
      <w:r>
        <w:rPr>
          <w:rFonts w:cs="Arial"/>
        </w:rPr>
        <w:t xml:space="preserve">portfolio must reach </w:t>
      </w:r>
      <w:r w:rsidR="007B0245">
        <w:rPr>
          <w:rFonts w:cs="Arial"/>
        </w:rPr>
        <w:t xml:space="preserve">your university head of department </w:t>
      </w:r>
      <w:r>
        <w:rPr>
          <w:rFonts w:cs="Arial"/>
          <w:b/>
          <w:bCs/>
          <w:i/>
          <w:iCs/>
          <w:u w:val="single"/>
        </w:rPr>
        <w:t>at least 3 (three) months</w:t>
      </w:r>
      <w:r>
        <w:rPr>
          <w:rFonts w:cs="Arial"/>
        </w:rPr>
        <w:t xml:space="preserve"> </w:t>
      </w:r>
      <w:r w:rsidR="00EC40BE">
        <w:rPr>
          <w:rFonts w:cs="Arial"/>
        </w:rPr>
        <w:t xml:space="preserve">before the commencement of the FCFP(SA) Examination, so the </w:t>
      </w:r>
      <w:r w:rsidR="00614249">
        <w:rPr>
          <w:rFonts w:cs="Arial"/>
        </w:rPr>
        <w:t>CCC</w:t>
      </w:r>
      <w:r w:rsidR="00EC40BE">
        <w:rPr>
          <w:rFonts w:cs="Arial"/>
        </w:rPr>
        <w:t xml:space="preserve"> can</w:t>
      </w:r>
      <w:r w:rsidR="007B0245">
        <w:rPr>
          <w:rFonts w:cs="Arial"/>
        </w:rPr>
        <w:t xml:space="preserve"> submit a report, which will be sent to the Academic </w:t>
      </w:r>
      <w:r w:rsidR="00F833AE">
        <w:rPr>
          <w:rFonts w:cs="Arial"/>
        </w:rPr>
        <w:t>Trainee</w:t>
      </w:r>
      <w:r w:rsidR="007B0245">
        <w:rPr>
          <w:rFonts w:cs="Arial"/>
        </w:rPr>
        <w:t xml:space="preserve"> of the CMSA</w:t>
      </w:r>
      <w:r>
        <w:rPr>
          <w:rFonts w:cs="Arial"/>
        </w:rPr>
        <w:t xml:space="preserve">.  Failure to submit the portfolio </w:t>
      </w:r>
      <w:r w:rsidR="0028577D">
        <w:rPr>
          <w:rFonts w:cs="Arial"/>
        </w:rPr>
        <w:t>on</w:t>
      </w:r>
      <w:r>
        <w:rPr>
          <w:rFonts w:cs="Arial"/>
        </w:rPr>
        <w:t xml:space="preserve"> time will result in the candidate not being invited to the examination. </w:t>
      </w:r>
    </w:p>
    <w:p w14:paraId="65B69990" w14:textId="1D448B1E" w:rsidR="005C42FE" w:rsidRDefault="00EC40BE" w:rsidP="00C15044">
      <w:pPr>
        <w:numPr>
          <w:ilvl w:val="0"/>
          <w:numId w:val="2"/>
        </w:numPr>
        <w:spacing w:before="120"/>
        <w:ind w:left="357" w:right="46" w:hanging="357"/>
        <w:jc w:val="both"/>
      </w:pPr>
      <w:r>
        <w:rPr>
          <w:rFonts w:cs="Arial"/>
        </w:rPr>
        <w:t xml:space="preserve">The </w:t>
      </w:r>
      <w:r w:rsidR="00614249">
        <w:rPr>
          <w:rFonts w:cs="Arial"/>
        </w:rPr>
        <w:t>registrar</w:t>
      </w:r>
      <w:r>
        <w:rPr>
          <w:rFonts w:cs="Arial"/>
        </w:rPr>
        <w:t xml:space="preserve"> must sign a declaration</w:t>
      </w:r>
      <w:r w:rsidR="00647F03">
        <w:rPr>
          <w:rFonts w:cs="Arial"/>
        </w:rPr>
        <w:t xml:space="preserve"> </w:t>
      </w:r>
      <w:r w:rsidR="00220D63" w:rsidRPr="00411E0D">
        <w:rPr>
          <w:rFonts w:cs="Arial"/>
        </w:rPr>
        <w:t xml:space="preserve">before </w:t>
      </w:r>
      <w:r w:rsidR="00647F03">
        <w:rPr>
          <w:rFonts w:cs="Arial"/>
        </w:rPr>
        <w:t xml:space="preserve">submitting </w:t>
      </w:r>
      <w:r w:rsidR="007B0245">
        <w:rPr>
          <w:rFonts w:cs="Arial"/>
        </w:rPr>
        <w:t xml:space="preserve">the </w:t>
      </w:r>
      <w:r w:rsidR="00647F03">
        <w:rPr>
          <w:rFonts w:cs="Arial"/>
        </w:rPr>
        <w:t xml:space="preserve">final </w:t>
      </w:r>
      <w:r w:rsidR="007B0245">
        <w:rPr>
          <w:rFonts w:cs="Arial"/>
        </w:rPr>
        <w:t>portfolio</w:t>
      </w:r>
      <w:r w:rsidR="00647F03">
        <w:rPr>
          <w:rFonts w:cs="Arial"/>
        </w:rPr>
        <w:t xml:space="preserve"> </w:t>
      </w:r>
      <w:r>
        <w:rPr>
          <w:rFonts w:cs="Arial"/>
        </w:rPr>
        <w:t>to the CMSA at the end of the training</w:t>
      </w:r>
      <w:r w:rsidR="00647F03">
        <w:rPr>
          <w:rFonts w:cs="Arial"/>
        </w:rPr>
        <w:t>.</w:t>
      </w:r>
    </w:p>
    <w:p w14:paraId="47A6C803" w14:textId="77777777" w:rsidR="005367DD" w:rsidRPr="005367DD" w:rsidRDefault="005367DD" w:rsidP="005367DD">
      <w:pPr>
        <w:spacing w:before="120"/>
        <w:ind w:left="357" w:right="46"/>
        <w:jc w:val="both"/>
      </w:pPr>
    </w:p>
    <w:p w14:paraId="59361BB2" w14:textId="59A9E4AD" w:rsidR="00647D87" w:rsidRPr="00717A23" w:rsidRDefault="00647D87" w:rsidP="00C15044">
      <w:pPr>
        <w:spacing w:before="120"/>
        <w:ind w:right="46"/>
        <w:jc w:val="both"/>
        <w:rPr>
          <w:b/>
        </w:rPr>
      </w:pPr>
      <w:r w:rsidRPr="00717A23">
        <w:rPr>
          <w:b/>
        </w:rPr>
        <w:t>A note to supervisors</w:t>
      </w:r>
    </w:p>
    <w:p w14:paraId="0BD15D13" w14:textId="77777777" w:rsidR="00C15044" w:rsidRPr="00407298" w:rsidRDefault="00C15044" w:rsidP="00C15044"/>
    <w:p w14:paraId="79EC5A78" w14:textId="79C9E6A0" w:rsidR="00C15044" w:rsidRDefault="00C15044" w:rsidP="00150D58">
      <w:pPr>
        <w:jc w:val="both"/>
      </w:pPr>
      <w:r w:rsidRPr="00407298">
        <w:t xml:space="preserve">As a supervisor, you </w:t>
      </w:r>
      <w:r w:rsidR="00EC40BE">
        <w:t>commit</w:t>
      </w:r>
      <w:r w:rsidRPr="00407298">
        <w:t xml:space="preserve"> one or more </w:t>
      </w:r>
      <w:r w:rsidR="00F715E9">
        <w:t>registrar</w:t>
      </w:r>
      <w:r w:rsidR="00EC40BE">
        <w:t>s</w:t>
      </w:r>
      <w:r w:rsidRPr="00407298">
        <w:t xml:space="preserve"> for the period under your supervision. </w:t>
      </w:r>
      <w:r w:rsidR="00EC40BE">
        <w:t xml:space="preserve">Please plan to meet regularly with </w:t>
      </w:r>
      <w:r w:rsidR="00F715E9">
        <w:t>them</w:t>
      </w:r>
      <w:r w:rsidR="00EC40BE">
        <w:t xml:space="preserve"> to discuss their learning and development during this time</w:t>
      </w:r>
      <w:r>
        <w:t>.</w:t>
      </w:r>
      <w:r w:rsidRPr="00407298">
        <w:t xml:space="preserve"> </w:t>
      </w:r>
      <w:r w:rsidR="00720164">
        <w:t xml:space="preserve">One-on-one meetings are more </w:t>
      </w:r>
      <w:r w:rsidR="00EC40BE">
        <w:t>valuable</w:t>
      </w:r>
      <w:r w:rsidR="00720164">
        <w:t xml:space="preserve"> than group meetings and should happen at least monthly. CMSA</w:t>
      </w:r>
      <w:r>
        <w:t xml:space="preserve"> </w:t>
      </w:r>
      <w:r w:rsidRPr="00407298">
        <w:t>worksh</w:t>
      </w:r>
      <w:r w:rsidR="00720164">
        <w:t>op</w:t>
      </w:r>
      <w:r w:rsidR="00F715E9">
        <w:t>s</w:t>
      </w:r>
      <w:r w:rsidR="00720164">
        <w:t xml:space="preserve"> on assessment</w:t>
      </w:r>
      <w:r w:rsidR="00931F3F">
        <w:t>s</w:t>
      </w:r>
      <w:r w:rsidRPr="00407298">
        <w:t xml:space="preserve"> indicated 2 key issues: </w:t>
      </w:r>
    </w:p>
    <w:p w14:paraId="7B57B31D" w14:textId="77777777" w:rsidR="00647D87" w:rsidRDefault="00647D87" w:rsidP="00150D58">
      <w:pPr>
        <w:jc w:val="both"/>
      </w:pPr>
    </w:p>
    <w:p w14:paraId="6E7F53BF" w14:textId="77777777" w:rsidR="00C15044" w:rsidRDefault="00C15044" w:rsidP="005367DD">
      <w:pPr>
        <w:numPr>
          <w:ilvl w:val="0"/>
          <w:numId w:val="23"/>
        </w:numPr>
        <w:jc w:val="both"/>
      </w:pPr>
      <w:r w:rsidRPr="00571AAC">
        <w:t xml:space="preserve">Transfer </w:t>
      </w:r>
      <w:r w:rsidRPr="00407298">
        <w:t xml:space="preserve">of </w:t>
      </w:r>
      <w:r>
        <w:t xml:space="preserve">theoretical </w:t>
      </w:r>
      <w:r w:rsidRPr="00407298">
        <w:t xml:space="preserve">knowledge into </w:t>
      </w:r>
      <w:r>
        <w:t xml:space="preserve">clinical </w:t>
      </w:r>
      <w:r w:rsidRPr="00407298">
        <w:t xml:space="preserve">practice is a big challenge. </w:t>
      </w:r>
    </w:p>
    <w:p w14:paraId="25BCBC1A" w14:textId="51A17213" w:rsidR="00C15044" w:rsidRDefault="00931F3F" w:rsidP="00150D58">
      <w:pPr>
        <w:numPr>
          <w:ilvl w:val="0"/>
          <w:numId w:val="23"/>
        </w:numPr>
        <w:spacing w:after="200"/>
        <w:jc w:val="both"/>
      </w:pPr>
      <w:r>
        <w:t>Registrar</w:t>
      </w:r>
      <w:r w:rsidR="00C15044" w:rsidRPr="00407298">
        <w:t>s want and need</w:t>
      </w:r>
      <w:r w:rsidR="00C15044" w:rsidRPr="00571AAC">
        <w:t xml:space="preserve"> feedback</w:t>
      </w:r>
      <w:r w:rsidR="00C15044">
        <w:t xml:space="preserve"> on their clinical practice </w:t>
      </w:r>
      <w:proofErr w:type="gramStart"/>
      <w:r w:rsidR="00C15044">
        <w:t>in order</w:t>
      </w:r>
      <w:r w:rsidR="00C15044" w:rsidRPr="00407298">
        <w:t xml:space="preserve"> to</w:t>
      </w:r>
      <w:proofErr w:type="gramEnd"/>
      <w:r w:rsidR="00C15044" w:rsidRPr="00407298">
        <w:t xml:space="preserve"> learn. </w:t>
      </w:r>
    </w:p>
    <w:p w14:paraId="5488F2B5" w14:textId="6CBB3063" w:rsidR="00C15044" w:rsidRPr="003E49D9" w:rsidRDefault="00C15044" w:rsidP="00150D58">
      <w:pPr>
        <w:jc w:val="both"/>
      </w:pPr>
      <w:r w:rsidRPr="00407298">
        <w:t xml:space="preserve">The portfolio should be the vehicle that facilitates these </w:t>
      </w:r>
      <w:r w:rsidR="005C42FE">
        <w:t>entrustment-based</w:t>
      </w:r>
      <w:r w:rsidR="00931F3F">
        <w:t xml:space="preserve"> discussion</w:t>
      </w:r>
      <w:r w:rsidRPr="00407298">
        <w:t>s or educational meeti</w:t>
      </w:r>
      <w:r w:rsidR="00720164">
        <w:t>ngs. International literature, local work in SA, and several CMSA workshops</w:t>
      </w:r>
      <w:r w:rsidRPr="00407298">
        <w:t xml:space="preserve"> </w:t>
      </w:r>
      <w:r w:rsidR="00931F3F">
        <w:t xml:space="preserve">and Academy of Family </w:t>
      </w:r>
      <w:r w:rsidR="005C42FE">
        <w:t>Medicine</w:t>
      </w:r>
      <w:r w:rsidR="00931F3F">
        <w:t xml:space="preserve"> webinars </w:t>
      </w:r>
      <w:r w:rsidRPr="00407298">
        <w:t xml:space="preserve">also highlighted the importance of the </w:t>
      </w:r>
      <w:r w:rsidRPr="00571AAC">
        <w:rPr>
          <w:i/>
        </w:rPr>
        <w:t>people</w:t>
      </w:r>
      <w:r w:rsidRPr="00407298">
        <w:t xml:space="preserve"> using the portfolio (and various assessment tools). The portfolio per se </w:t>
      </w:r>
      <w:r w:rsidRPr="00407298">
        <w:lastRenderedPageBreak/>
        <w:t xml:space="preserve">is a tool, and its quality is determined by the quality of the supervision, the feedback, the context of learning, and the input from the </w:t>
      </w:r>
      <w:r w:rsidR="00931F3F">
        <w:t>registrar</w:t>
      </w:r>
      <w:r w:rsidRPr="00407298">
        <w:t xml:space="preserve">. The portfolio must not be a </w:t>
      </w:r>
      <w:r w:rsidR="00B526F3">
        <w:t>‘</w:t>
      </w:r>
      <w:r w:rsidRPr="00407298">
        <w:t>(thick) paper exercise</w:t>
      </w:r>
      <w:r w:rsidR="00B526F3">
        <w:t>’</w:t>
      </w:r>
      <w:r w:rsidRPr="00407298">
        <w:t xml:space="preserve">, but rather a </w:t>
      </w:r>
      <w:r>
        <w:t>(lean) way of showing key e</w:t>
      </w:r>
      <w:r w:rsidRPr="00407298">
        <w:t>vidence of learning</w:t>
      </w:r>
      <w:r w:rsidR="00931F3F">
        <w:t xml:space="preserve">, intentionally linked to </w:t>
      </w:r>
      <w:proofErr w:type="gramStart"/>
      <w:r w:rsidR="00931F3F">
        <w:t>EPAs</w:t>
      </w:r>
      <w:r>
        <w:t>;</w:t>
      </w:r>
      <w:proofErr w:type="gramEnd"/>
      <w:r w:rsidRPr="00407298">
        <w:t xml:space="preserve"> </w:t>
      </w:r>
      <w:r w:rsidRPr="003E49D9">
        <w:t xml:space="preserve">indicating continuous reflection on clinical practice and regular interaction between </w:t>
      </w:r>
      <w:r w:rsidR="00931F3F">
        <w:t>registrar</w:t>
      </w:r>
      <w:r w:rsidRPr="003E49D9">
        <w:t xml:space="preserve">s and supervisors.  </w:t>
      </w:r>
    </w:p>
    <w:p w14:paraId="0A76CEC6" w14:textId="77777777" w:rsidR="00F04394" w:rsidRDefault="00F04394" w:rsidP="00150D58">
      <w:pPr>
        <w:jc w:val="both"/>
      </w:pPr>
    </w:p>
    <w:p w14:paraId="24D3EB9D" w14:textId="4F9E6433" w:rsidR="00C15044" w:rsidRPr="00407298" w:rsidRDefault="0059232E" w:rsidP="00150D58">
      <w:pPr>
        <w:jc w:val="both"/>
      </w:pPr>
      <w:r w:rsidRPr="003E49D9">
        <w:t>Since 2013 a</w:t>
      </w:r>
      <w:r w:rsidR="00C15044" w:rsidRPr="003E49D9">
        <w:t xml:space="preserve">ll </w:t>
      </w:r>
      <w:r w:rsidR="00F833AE">
        <w:t>trainee</w:t>
      </w:r>
      <w:r w:rsidRPr="003E49D9">
        <w:t>s in South Africa</w:t>
      </w:r>
      <w:r w:rsidR="00C15044" w:rsidRPr="003E49D9">
        <w:t xml:space="preserve"> sit a single exit exam</w:t>
      </w:r>
      <w:r w:rsidR="00150D58">
        <w:t>ination</w:t>
      </w:r>
      <w:r w:rsidR="00C15044" w:rsidRPr="003E49D9">
        <w:t xml:space="preserve"> offered by the CMSA. One requirement </w:t>
      </w:r>
      <w:r w:rsidRPr="003E49D9">
        <w:t xml:space="preserve">for entrance to the Part </w:t>
      </w:r>
      <w:r w:rsidR="00150D58">
        <w:t>A</w:t>
      </w:r>
      <w:r w:rsidRPr="003E49D9">
        <w:t xml:space="preserve"> examination is</w:t>
      </w:r>
      <w:r w:rsidR="00C15044" w:rsidRPr="003E49D9">
        <w:t xml:space="preserve"> an acceptable portfolio of learning. This implies that all new </w:t>
      </w:r>
      <w:r w:rsidR="00F833AE">
        <w:t>trainee</w:t>
      </w:r>
      <w:r w:rsidR="00C15044" w:rsidRPr="003E49D9">
        <w:t xml:space="preserve">s </w:t>
      </w:r>
      <w:r w:rsidRPr="003E49D9">
        <w:t xml:space="preserve">who started </w:t>
      </w:r>
      <w:proofErr w:type="gramStart"/>
      <w:r w:rsidRPr="003E49D9">
        <w:t>since</w:t>
      </w:r>
      <w:proofErr w:type="gramEnd"/>
      <w:r w:rsidR="00C15044" w:rsidRPr="003E49D9">
        <w:t xml:space="preserve"> 2012 m</w:t>
      </w:r>
      <w:r w:rsidR="00720164">
        <w:t>ust</w:t>
      </w:r>
      <w:r w:rsidR="00C15044" w:rsidRPr="003E49D9">
        <w:t xml:space="preserve"> develop such a portfolio. Therefore in 2012 all the Divisions / Departments of Family Medicine in South Africa have incorporated the learning portfolio into their assessment of training in the </w:t>
      </w:r>
      <w:proofErr w:type="spellStart"/>
      <w:r w:rsidR="00C15044" w:rsidRPr="003E49D9">
        <w:t>MMed</w:t>
      </w:r>
      <w:proofErr w:type="spellEnd"/>
      <w:r w:rsidR="00C15044" w:rsidRPr="003E49D9">
        <w:t xml:space="preserve"> (Family Medicine) </w:t>
      </w:r>
      <w:proofErr w:type="spellStart"/>
      <w:r w:rsidR="00C15044" w:rsidRPr="003E49D9">
        <w:t>programme</w:t>
      </w:r>
      <w:proofErr w:type="spellEnd"/>
      <w:r w:rsidR="00C15044" w:rsidRPr="003E49D9">
        <w:t>. Students outside South Africa are also expected to complete the same portfolio for their final examin</w:t>
      </w:r>
      <w:r w:rsidR="00B526F3">
        <w:t>ation</w:t>
      </w:r>
      <w:r w:rsidR="00C15044">
        <w:t>.</w:t>
      </w:r>
    </w:p>
    <w:p w14:paraId="0C7C8EC4" w14:textId="77777777" w:rsidR="00F04394" w:rsidRDefault="00F04394" w:rsidP="00150D58">
      <w:pPr>
        <w:jc w:val="both"/>
      </w:pPr>
    </w:p>
    <w:p w14:paraId="7102A20D" w14:textId="64FE7D91" w:rsidR="00C15044" w:rsidRPr="00407298" w:rsidRDefault="00720164" w:rsidP="00150D58">
      <w:pPr>
        <w:jc w:val="both"/>
      </w:pPr>
      <w:r>
        <w:t>The portfolio is</w:t>
      </w:r>
      <w:r w:rsidR="00C15044" w:rsidRPr="00407298">
        <w:t xml:space="preserve"> </w:t>
      </w:r>
      <w:r w:rsidR="00C15044" w:rsidRPr="00795DBD">
        <w:t>assessed</w:t>
      </w:r>
      <w:r w:rsidR="00C15044" w:rsidRPr="00407298">
        <w:t xml:space="preserve"> by the </w:t>
      </w:r>
      <w:r w:rsidR="00D13C62">
        <w:t xml:space="preserve">local CCC, which includes the </w:t>
      </w:r>
      <w:r w:rsidR="00C15044" w:rsidRPr="00407298">
        <w:t>academic head of department</w:t>
      </w:r>
      <w:r w:rsidR="00D13C62">
        <w:t>, various faculty members</w:t>
      </w:r>
      <w:r w:rsidR="00C15044" w:rsidRPr="00407298">
        <w:t xml:space="preserve"> </w:t>
      </w:r>
      <w:r w:rsidR="00717A23">
        <w:t xml:space="preserve">and </w:t>
      </w:r>
      <w:r w:rsidR="00D13C62">
        <w:t xml:space="preserve">the </w:t>
      </w:r>
      <w:proofErr w:type="spellStart"/>
      <w:r w:rsidR="00717A23">
        <w:t>program</w:t>
      </w:r>
      <w:r w:rsidR="00150D58">
        <w:t>me</w:t>
      </w:r>
      <w:proofErr w:type="spellEnd"/>
      <w:r w:rsidR="00717A23">
        <w:t xml:space="preserve"> manager </w:t>
      </w:r>
      <w:r w:rsidR="00C15044">
        <w:t>at</w:t>
      </w:r>
      <w:r w:rsidR="00C15044" w:rsidRPr="00407298">
        <w:t xml:space="preserve"> the relevant university </w:t>
      </w:r>
      <w:r w:rsidR="00D13C62">
        <w:t>1-2 times</w:t>
      </w:r>
      <w:r w:rsidR="00C15044" w:rsidRPr="00407298">
        <w:t xml:space="preserve"> every year, </w:t>
      </w:r>
      <w:r w:rsidR="000D7FF0">
        <w:t xml:space="preserve">who makes a summative </w:t>
      </w:r>
      <w:r w:rsidR="00C15044" w:rsidRPr="00407298">
        <w:t xml:space="preserve">assessment </w:t>
      </w:r>
      <w:r w:rsidR="000D7FF0">
        <w:t xml:space="preserve">to recommend </w:t>
      </w:r>
      <w:r w:rsidR="00012346">
        <w:t xml:space="preserve">progress to the next stage of training or </w:t>
      </w:r>
      <w:r w:rsidR="00071953">
        <w:t xml:space="preserve">‘sign off’ on </w:t>
      </w:r>
      <w:r w:rsidR="00012346">
        <w:t>readiness to take the national exit exam</w:t>
      </w:r>
      <w:r w:rsidR="00C15044" w:rsidRPr="00407298">
        <w:t xml:space="preserve">. A recommendation (satisfactory / not satisfactory) will be given to the </w:t>
      </w:r>
      <w:r w:rsidR="003E7240">
        <w:t>national CCC, who will have the portfolio peer-reviewed by a member from a different program and by the whole CCC</w:t>
      </w:r>
      <w:r w:rsidR="00C515A4">
        <w:t>. A final “accept/decline”</w:t>
      </w:r>
      <w:r w:rsidR="003E7240">
        <w:t xml:space="preserve"> </w:t>
      </w:r>
      <w:r w:rsidR="00727A84">
        <w:t>decision is then forwarded to the</w:t>
      </w:r>
      <w:r w:rsidR="003E7240">
        <w:t xml:space="preserve"> </w:t>
      </w:r>
      <w:r w:rsidR="00C15044" w:rsidRPr="00407298">
        <w:t>CMSA</w:t>
      </w:r>
      <w:r w:rsidR="00727A84">
        <w:t>.</w:t>
      </w:r>
      <w:r w:rsidR="00C15044" w:rsidRPr="00407298">
        <w:t xml:space="preserve"> </w:t>
      </w:r>
      <w:r w:rsidR="00727A84">
        <w:t xml:space="preserve">This process must occur </w:t>
      </w:r>
      <w:r w:rsidR="00CF66C5">
        <w:t>2</w:t>
      </w:r>
      <w:r w:rsidR="00C15044" w:rsidRPr="00407298">
        <w:t xml:space="preserve"> months prior to applying for the </w:t>
      </w:r>
      <w:r w:rsidR="00CF66C5">
        <w:t>FCFP exit</w:t>
      </w:r>
      <w:r w:rsidR="00C15044" w:rsidRPr="00407298">
        <w:t xml:space="preserve"> examination, as a pre-requisite to sit the FCFP</w:t>
      </w:r>
      <w:r w:rsidR="00150D58">
        <w:t>(SA</w:t>
      </w:r>
      <w:r w:rsidR="00CF66C5">
        <w:t xml:space="preserve">) </w:t>
      </w:r>
      <w:r w:rsidR="00C15044" w:rsidRPr="00407298">
        <w:t xml:space="preserve">examination.    </w:t>
      </w:r>
    </w:p>
    <w:p w14:paraId="0D0FB986" w14:textId="77777777" w:rsidR="00C15044" w:rsidRDefault="00C15044" w:rsidP="00150D58">
      <w:pPr>
        <w:pStyle w:val="Title"/>
        <w:spacing w:line="276" w:lineRule="auto"/>
        <w:jc w:val="both"/>
        <w:rPr>
          <w:b w:val="0"/>
          <w:sz w:val="24"/>
        </w:rPr>
      </w:pPr>
    </w:p>
    <w:p w14:paraId="0CEE5268" w14:textId="13D68870" w:rsidR="005C42FE" w:rsidRPr="005367DD" w:rsidRDefault="00C15044" w:rsidP="005367DD">
      <w:pPr>
        <w:pStyle w:val="Title"/>
        <w:spacing w:line="276" w:lineRule="auto"/>
        <w:jc w:val="both"/>
        <w:rPr>
          <w:rFonts w:cs="Arial"/>
          <w:b w:val="0"/>
          <w:sz w:val="24"/>
        </w:rPr>
      </w:pPr>
      <w:r w:rsidRPr="00C15044">
        <w:rPr>
          <w:rFonts w:cs="Arial"/>
          <w:b w:val="0"/>
          <w:sz w:val="24"/>
        </w:rPr>
        <w:t>A large margin of flexibility and local adaptability for each university is accepted, while the general template of the portfolio, including the agreed</w:t>
      </w:r>
      <w:r w:rsidR="00EC40BE">
        <w:rPr>
          <w:rFonts w:cs="Arial"/>
          <w:b w:val="0"/>
          <w:sz w:val="24"/>
        </w:rPr>
        <w:t>-</w:t>
      </w:r>
      <w:r w:rsidRPr="00C15044">
        <w:rPr>
          <w:rFonts w:cs="Arial"/>
          <w:b w:val="0"/>
          <w:sz w:val="24"/>
        </w:rPr>
        <w:t>upon national training outcomes</w:t>
      </w:r>
      <w:r w:rsidR="00930073">
        <w:rPr>
          <w:rFonts w:cs="Arial"/>
          <w:b w:val="0"/>
          <w:sz w:val="24"/>
        </w:rPr>
        <w:t xml:space="preserve"> and EPAs</w:t>
      </w:r>
      <w:r w:rsidRPr="00C15044">
        <w:rPr>
          <w:rFonts w:cs="Arial"/>
          <w:b w:val="0"/>
          <w:sz w:val="24"/>
        </w:rPr>
        <w:t xml:space="preserve">, are standardised for South Africa as a whole. </w:t>
      </w:r>
    </w:p>
    <w:p w14:paraId="74012BFE" w14:textId="77777777" w:rsidR="00CF66C5" w:rsidRPr="00492DC2" w:rsidRDefault="00CF66C5" w:rsidP="005367DD"/>
    <w:p w14:paraId="454B1FD6" w14:textId="0D4E3906" w:rsidR="00891CE2" w:rsidRDefault="00891CE2" w:rsidP="00891CE2">
      <w:pPr>
        <w:pStyle w:val="Heading2"/>
      </w:pPr>
      <w:r>
        <w:t>Preparing a Learning Plan</w:t>
      </w:r>
    </w:p>
    <w:p w14:paraId="6E113D44" w14:textId="77777777" w:rsidR="00891CE2" w:rsidRPr="00D17B2C" w:rsidRDefault="00891CE2" w:rsidP="00150D58">
      <w:pPr>
        <w:spacing w:before="240"/>
        <w:ind w:right="-60"/>
        <w:jc w:val="both"/>
        <w:rPr>
          <w:bCs/>
        </w:rPr>
      </w:pPr>
      <w:r>
        <w:rPr>
          <w:bCs/>
        </w:rPr>
        <w:t>You</w:t>
      </w:r>
      <w:r w:rsidRPr="00DE0B3E">
        <w:rPr>
          <w:bCs/>
        </w:rPr>
        <w:t xml:space="preserve"> must meet with </w:t>
      </w:r>
      <w:r>
        <w:rPr>
          <w:bCs/>
        </w:rPr>
        <w:t>your</w:t>
      </w:r>
      <w:r w:rsidRPr="00DE0B3E">
        <w:rPr>
          <w:bCs/>
        </w:rPr>
        <w:t xml:space="preserve"> local supervisor at the beg</w:t>
      </w:r>
      <w:r w:rsidR="008D4CD2">
        <w:rPr>
          <w:bCs/>
        </w:rPr>
        <w:t>inning and end of every clinical allocation</w:t>
      </w:r>
      <w:r w:rsidRPr="00DE0B3E">
        <w:rPr>
          <w:bCs/>
        </w:rPr>
        <w:t xml:space="preserve">, or </w:t>
      </w:r>
      <w:r w:rsidR="004A2ECC">
        <w:rPr>
          <w:bCs/>
        </w:rPr>
        <w:t xml:space="preserve">at least </w:t>
      </w:r>
      <w:r w:rsidRPr="00DE0B3E">
        <w:rPr>
          <w:bCs/>
        </w:rPr>
        <w:t>every 6 months (</w:t>
      </w:r>
      <w:r>
        <w:rPr>
          <w:bCs/>
        </w:rPr>
        <w:t xml:space="preserve">twice a </w:t>
      </w:r>
      <w:r w:rsidRPr="00DE0B3E">
        <w:rPr>
          <w:bCs/>
        </w:rPr>
        <w:t>year) if you are</w:t>
      </w:r>
      <w:r w:rsidR="008D4CD2">
        <w:rPr>
          <w:bCs/>
        </w:rPr>
        <w:t xml:space="preserve"> not ‘rotating’ through different areas in the </w:t>
      </w:r>
      <w:r w:rsidRPr="00DE0B3E">
        <w:rPr>
          <w:bCs/>
        </w:rPr>
        <w:t xml:space="preserve">district hospital, to </w:t>
      </w:r>
      <w:r>
        <w:rPr>
          <w:bCs/>
        </w:rPr>
        <w:t xml:space="preserve">develop, document and </w:t>
      </w:r>
      <w:r w:rsidRPr="00DE0B3E">
        <w:rPr>
          <w:bCs/>
        </w:rPr>
        <w:t xml:space="preserve">review your learning plan. </w:t>
      </w:r>
      <w:r>
        <w:rPr>
          <w:bCs/>
        </w:rPr>
        <w:t>With your logbook at hand, l</w:t>
      </w:r>
      <w:r w:rsidRPr="00DE0B3E">
        <w:rPr>
          <w:bCs/>
        </w:rPr>
        <w:t xml:space="preserve">ist the learning objectives you have set for yourself for the duration of that </w:t>
      </w:r>
      <w:r w:rsidR="00DF6D20">
        <w:rPr>
          <w:bCs/>
        </w:rPr>
        <w:t>allocation</w:t>
      </w:r>
      <w:r>
        <w:rPr>
          <w:bCs/>
        </w:rPr>
        <w:t xml:space="preserve"> or 6-month period</w:t>
      </w:r>
      <w:r w:rsidRPr="00DE0B3E">
        <w:rPr>
          <w:bCs/>
        </w:rPr>
        <w:t xml:space="preserve">. </w:t>
      </w:r>
      <w:r w:rsidR="00A23E21">
        <w:rPr>
          <w:bCs/>
        </w:rPr>
        <w:t>These sh</w:t>
      </w:r>
      <w:r w:rsidR="00DF6D20">
        <w:rPr>
          <w:bCs/>
        </w:rPr>
        <w:t>ould be updated as your allocation</w:t>
      </w:r>
      <w:r w:rsidRPr="00D17B2C">
        <w:rPr>
          <w:bCs/>
        </w:rPr>
        <w:t xml:space="preserve"> progresses.</w:t>
      </w:r>
    </w:p>
    <w:p w14:paraId="26684274" w14:textId="77777777" w:rsidR="00891CE2" w:rsidRPr="003E49D9" w:rsidRDefault="00DF6D20" w:rsidP="00150D58">
      <w:pPr>
        <w:spacing w:before="240"/>
        <w:ind w:right="-60"/>
        <w:jc w:val="both"/>
        <w:rPr>
          <w:bCs/>
        </w:rPr>
      </w:pPr>
      <w:r>
        <w:rPr>
          <w:bCs/>
        </w:rPr>
        <w:t>On completion of the allocation</w:t>
      </w:r>
      <w:r w:rsidR="00891CE2" w:rsidRPr="003E49D9">
        <w:rPr>
          <w:bCs/>
        </w:rPr>
        <w:t xml:space="preserve">, you must reflect on the progress you made in meeting your </w:t>
      </w:r>
      <w:proofErr w:type="gramStart"/>
      <w:r w:rsidR="00891CE2" w:rsidRPr="003E49D9">
        <w:rPr>
          <w:bCs/>
        </w:rPr>
        <w:t>objectives, and</w:t>
      </w:r>
      <w:proofErr w:type="gramEnd"/>
      <w:r w:rsidR="00891CE2" w:rsidRPr="003E49D9">
        <w:rPr>
          <w:bCs/>
        </w:rPr>
        <w:t xml:space="preserve"> identify areas in which further learning is needed.</w:t>
      </w:r>
    </w:p>
    <w:p w14:paraId="08CA3396" w14:textId="77777777" w:rsidR="006F5989" w:rsidRPr="003E49D9" w:rsidRDefault="006F5989" w:rsidP="00150D58">
      <w:pPr>
        <w:pStyle w:val="Title"/>
        <w:spacing w:line="276" w:lineRule="auto"/>
        <w:jc w:val="both"/>
        <w:rPr>
          <w:rFonts w:cs="Arial"/>
          <w:b w:val="0"/>
          <w:sz w:val="24"/>
        </w:rPr>
      </w:pPr>
      <w:r w:rsidRPr="003E49D9">
        <w:rPr>
          <w:rFonts w:cs="Arial"/>
          <w:b w:val="0"/>
          <w:sz w:val="24"/>
        </w:rPr>
        <w:t xml:space="preserve">Some tools are useful to help you reflect, e.g. the </w:t>
      </w:r>
      <w:r w:rsidR="00561AD3" w:rsidRPr="003E49D9">
        <w:rPr>
          <w:b w:val="0"/>
          <w:sz w:val="24"/>
        </w:rPr>
        <w:t>Case-based d</w:t>
      </w:r>
      <w:r w:rsidR="00DC5B13" w:rsidRPr="003E49D9">
        <w:rPr>
          <w:b w:val="0"/>
          <w:sz w:val="24"/>
        </w:rPr>
        <w:t>iscussion</w:t>
      </w:r>
      <w:r w:rsidR="00561AD3" w:rsidRPr="003E49D9">
        <w:rPr>
          <w:b w:val="0"/>
          <w:sz w:val="24"/>
        </w:rPr>
        <w:t>, Chart stimulated recall,</w:t>
      </w:r>
      <w:r w:rsidR="00A23E21" w:rsidRPr="003E49D9">
        <w:rPr>
          <w:b w:val="0"/>
          <w:sz w:val="24"/>
        </w:rPr>
        <w:t xml:space="preserve"> </w:t>
      </w:r>
      <w:r w:rsidRPr="003E49D9">
        <w:rPr>
          <w:b w:val="0"/>
          <w:sz w:val="24"/>
        </w:rPr>
        <w:t xml:space="preserve">and </w:t>
      </w:r>
      <w:r w:rsidR="00561AD3" w:rsidRPr="003E49D9">
        <w:rPr>
          <w:b w:val="0"/>
          <w:sz w:val="24"/>
        </w:rPr>
        <w:t>Clinical question a</w:t>
      </w:r>
      <w:r w:rsidR="00DC5B13" w:rsidRPr="003E49D9">
        <w:rPr>
          <w:b w:val="0"/>
          <w:sz w:val="24"/>
        </w:rPr>
        <w:t>nalysis</w:t>
      </w:r>
      <w:r w:rsidRPr="003E49D9">
        <w:rPr>
          <w:b w:val="0"/>
          <w:sz w:val="24"/>
        </w:rPr>
        <w:t xml:space="preserve"> tool</w:t>
      </w:r>
      <w:r w:rsidR="00A23E21" w:rsidRPr="003E49D9">
        <w:rPr>
          <w:b w:val="0"/>
          <w:sz w:val="24"/>
        </w:rPr>
        <w:t>s</w:t>
      </w:r>
      <w:r w:rsidRPr="003E49D9">
        <w:rPr>
          <w:b w:val="0"/>
          <w:sz w:val="24"/>
        </w:rPr>
        <w:t xml:space="preserve">. </w:t>
      </w:r>
    </w:p>
    <w:p w14:paraId="5029B3FE" w14:textId="77777777" w:rsidR="00891CE2" w:rsidRDefault="00891CE2" w:rsidP="00150D58">
      <w:pPr>
        <w:spacing w:before="240"/>
        <w:ind w:right="-60"/>
        <w:jc w:val="both"/>
        <w:rPr>
          <w:bCs/>
        </w:rPr>
      </w:pPr>
      <w:r w:rsidRPr="003E49D9">
        <w:rPr>
          <w:bCs/>
        </w:rPr>
        <w:t>Note that this is</w:t>
      </w:r>
      <w:r w:rsidRPr="00DA5F43">
        <w:rPr>
          <w:bCs/>
        </w:rPr>
        <w:t xml:space="preserve"> not an assessment by the supervisor of the </w:t>
      </w:r>
      <w:r w:rsidR="00F833AE">
        <w:rPr>
          <w:bCs/>
        </w:rPr>
        <w:t>trainee</w:t>
      </w:r>
      <w:r w:rsidR="00DF6D20">
        <w:rPr>
          <w:bCs/>
        </w:rPr>
        <w:t>’s work during the allocation</w:t>
      </w:r>
      <w:r w:rsidRPr="00DA5F43">
        <w:rPr>
          <w:bCs/>
        </w:rPr>
        <w:t>.</w:t>
      </w:r>
      <w:r w:rsidRPr="00DE0B3E">
        <w:rPr>
          <w:bCs/>
        </w:rPr>
        <w:t xml:space="preserve"> It is an exploration of </w:t>
      </w:r>
      <w:r>
        <w:rPr>
          <w:bCs/>
        </w:rPr>
        <w:t xml:space="preserve">the </w:t>
      </w:r>
      <w:r w:rsidR="00F833AE">
        <w:rPr>
          <w:bCs/>
        </w:rPr>
        <w:t>trainee</w:t>
      </w:r>
      <w:r>
        <w:rPr>
          <w:bCs/>
        </w:rPr>
        <w:t>’s</w:t>
      </w:r>
      <w:r w:rsidRPr="00DE0B3E">
        <w:rPr>
          <w:bCs/>
        </w:rPr>
        <w:t xml:space="preserve"> </w:t>
      </w:r>
      <w:r w:rsidRPr="00DE0B3E">
        <w:rPr>
          <w:b/>
          <w:bCs/>
          <w:i/>
        </w:rPr>
        <w:t>insight</w:t>
      </w:r>
      <w:r w:rsidRPr="00DE0B3E">
        <w:rPr>
          <w:bCs/>
        </w:rPr>
        <w:t xml:space="preserve"> into the learn</w:t>
      </w:r>
      <w:r w:rsidR="00DF6D20">
        <w:rPr>
          <w:bCs/>
        </w:rPr>
        <w:t>ing appropriate to that allocation</w:t>
      </w:r>
      <w:r w:rsidRPr="00DE0B3E">
        <w:rPr>
          <w:bCs/>
        </w:rPr>
        <w:t xml:space="preserve"> and the extent to which it has been achieved.</w:t>
      </w:r>
    </w:p>
    <w:p w14:paraId="6AEB0172" w14:textId="77777777" w:rsidR="00891CE2" w:rsidRPr="00626006" w:rsidRDefault="00891CE2" w:rsidP="00150D58">
      <w:pPr>
        <w:jc w:val="both"/>
      </w:pPr>
      <w:r w:rsidRPr="00626006">
        <w:t>The Learning Plan includes the following objectives:</w:t>
      </w:r>
    </w:p>
    <w:p w14:paraId="54A35B03" w14:textId="77777777" w:rsidR="00891CE2" w:rsidRPr="00626006" w:rsidRDefault="00891CE2" w:rsidP="00150D58">
      <w:pPr>
        <w:numPr>
          <w:ilvl w:val="1"/>
          <w:numId w:val="6"/>
        </w:numPr>
        <w:jc w:val="both"/>
      </w:pPr>
      <w:r>
        <w:t>Identification of p</w:t>
      </w:r>
      <w:r w:rsidRPr="00626006">
        <w:t xml:space="preserve">rior </w:t>
      </w:r>
      <w:r>
        <w:t>l</w:t>
      </w:r>
      <w:r w:rsidRPr="00626006">
        <w:t>earning</w:t>
      </w:r>
    </w:p>
    <w:p w14:paraId="19E771D0" w14:textId="77777777" w:rsidR="00891CE2" w:rsidRPr="00626006" w:rsidRDefault="00891CE2" w:rsidP="00150D58">
      <w:pPr>
        <w:numPr>
          <w:ilvl w:val="1"/>
          <w:numId w:val="6"/>
        </w:numPr>
        <w:jc w:val="both"/>
      </w:pPr>
      <w:r>
        <w:t>Identification of current l</w:t>
      </w:r>
      <w:r w:rsidRPr="00626006">
        <w:t xml:space="preserve">earning </w:t>
      </w:r>
      <w:r>
        <w:t>n</w:t>
      </w:r>
      <w:r w:rsidRPr="00626006">
        <w:t>eed</w:t>
      </w:r>
      <w:r>
        <w:t>s (objectives)</w:t>
      </w:r>
    </w:p>
    <w:p w14:paraId="5F05E55E" w14:textId="77777777" w:rsidR="00891CE2" w:rsidRPr="00626006" w:rsidRDefault="00891CE2" w:rsidP="00150D58">
      <w:pPr>
        <w:numPr>
          <w:ilvl w:val="1"/>
          <w:numId w:val="6"/>
        </w:numPr>
        <w:jc w:val="both"/>
      </w:pPr>
      <w:proofErr w:type="gramStart"/>
      <w:r w:rsidRPr="00626006">
        <w:t>Plann</w:t>
      </w:r>
      <w:r>
        <w:t>ing of</w:t>
      </w:r>
      <w:proofErr w:type="gramEnd"/>
      <w:r>
        <w:t xml:space="preserve"> activities to meet these needs</w:t>
      </w:r>
      <w:r w:rsidRPr="00626006">
        <w:t xml:space="preserve"> </w:t>
      </w:r>
    </w:p>
    <w:p w14:paraId="003D38D2" w14:textId="77777777" w:rsidR="00891CE2" w:rsidRPr="00626006" w:rsidRDefault="00891CE2" w:rsidP="00150D58">
      <w:pPr>
        <w:numPr>
          <w:ilvl w:val="1"/>
          <w:numId w:val="6"/>
        </w:numPr>
        <w:jc w:val="both"/>
      </w:pPr>
      <w:r>
        <w:t>Timelines and s</w:t>
      </w:r>
      <w:r w:rsidRPr="00626006">
        <w:t xml:space="preserve">upport required </w:t>
      </w:r>
      <w:r>
        <w:t>to enabl</w:t>
      </w:r>
      <w:r w:rsidR="003F3AEE">
        <w:t>e these activities</w:t>
      </w:r>
    </w:p>
    <w:p w14:paraId="47B97275" w14:textId="77777777" w:rsidR="00891CE2" w:rsidRPr="00626006" w:rsidRDefault="00891CE2" w:rsidP="00150D58">
      <w:pPr>
        <w:numPr>
          <w:ilvl w:val="1"/>
          <w:numId w:val="6"/>
        </w:numPr>
        <w:jc w:val="both"/>
      </w:pPr>
      <w:r>
        <w:t>How learning will be evaluated</w:t>
      </w:r>
      <w:r w:rsidRPr="00626006">
        <w:t xml:space="preserve"> (with the suggested tools)</w:t>
      </w:r>
    </w:p>
    <w:p w14:paraId="3068C5C1" w14:textId="77777777" w:rsidR="00891CE2" w:rsidRDefault="00891CE2" w:rsidP="00150D58">
      <w:pPr>
        <w:jc w:val="both"/>
      </w:pPr>
    </w:p>
    <w:p w14:paraId="3E773768" w14:textId="77777777" w:rsidR="00891CE2" w:rsidRDefault="00891CE2" w:rsidP="00150D58">
      <w:pPr>
        <w:jc w:val="both"/>
      </w:pPr>
      <w:r>
        <w:lastRenderedPageBreak/>
        <w:t>You need</w:t>
      </w:r>
      <w:r w:rsidRPr="00626006">
        <w:t xml:space="preserve"> to b</w:t>
      </w:r>
      <w:r>
        <w:t xml:space="preserve">e able to adjust your </w:t>
      </w:r>
      <w:r w:rsidR="00DF6D20">
        <w:t>learning plan with each allocation</w:t>
      </w:r>
      <w:r>
        <w:t xml:space="preserve"> and as you progress in the </w:t>
      </w:r>
      <w:proofErr w:type="spellStart"/>
      <w:r>
        <w:t>programme</w:t>
      </w:r>
      <w:proofErr w:type="spellEnd"/>
      <w:r>
        <w:t xml:space="preserve"> as a whole </w:t>
      </w:r>
      <w:proofErr w:type="gramStart"/>
      <w:r>
        <w:t>in order to</w:t>
      </w:r>
      <w:proofErr w:type="gramEnd"/>
      <w:r>
        <w:t xml:space="preserve"> develop the skill of </w:t>
      </w:r>
      <w:r w:rsidRPr="00626006">
        <w:t xml:space="preserve">lifelong learning and </w:t>
      </w:r>
      <w:r>
        <w:t xml:space="preserve">personal </w:t>
      </w:r>
      <w:r w:rsidRPr="00626006">
        <w:t>grow</w:t>
      </w:r>
      <w:r>
        <w:t>th</w:t>
      </w:r>
      <w:r w:rsidRPr="00626006">
        <w:t xml:space="preserve">. Learning is best when </w:t>
      </w:r>
      <w:r>
        <w:t xml:space="preserve">it is </w:t>
      </w:r>
      <w:r w:rsidRPr="00626006">
        <w:t>learner-</w:t>
      </w:r>
      <w:r w:rsidR="008132FF" w:rsidRPr="00626006">
        <w:t>centered</w:t>
      </w:r>
      <w:r w:rsidRPr="00626006">
        <w:t xml:space="preserve"> and very individual!</w:t>
      </w:r>
    </w:p>
    <w:p w14:paraId="7E9576C1" w14:textId="77777777" w:rsidR="00891CE2" w:rsidRPr="00626006" w:rsidRDefault="00891CE2" w:rsidP="00150D58">
      <w:pPr>
        <w:jc w:val="both"/>
      </w:pPr>
      <w:r w:rsidRPr="00626006">
        <w:t>You need to keep in mind:</w:t>
      </w:r>
    </w:p>
    <w:p w14:paraId="46F9D27C" w14:textId="77777777" w:rsidR="00891CE2" w:rsidRPr="00626006" w:rsidRDefault="00891CE2" w:rsidP="00150D58">
      <w:pPr>
        <w:numPr>
          <w:ilvl w:val="0"/>
          <w:numId w:val="13"/>
        </w:numPr>
        <w:jc w:val="both"/>
      </w:pPr>
      <w:r w:rsidRPr="00626006">
        <w:t xml:space="preserve">The National </w:t>
      </w:r>
      <w:r>
        <w:t>t</w:t>
      </w:r>
      <w:r w:rsidRPr="00626006">
        <w:t xml:space="preserve">raining </w:t>
      </w:r>
      <w:r>
        <w:t>o</w:t>
      </w:r>
      <w:r w:rsidRPr="00626006">
        <w:t>utcomes for Family Medicine in SA.</w:t>
      </w:r>
    </w:p>
    <w:p w14:paraId="790CA8FF" w14:textId="77777777" w:rsidR="00891CE2" w:rsidRPr="00626006" w:rsidRDefault="00891CE2" w:rsidP="00150D58">
      <w:pPr>
        <w:numPr>
          <w:ilvl w:val="0"/>
          <w:numId w:val="13"/>
        </w:numPr>
        <w:jc w:val="both"/>
      </w:pPr>
      <w:r w:rsidRPr="00626006">
        <w:t xml:space="preserve">Your </w:t>
      </w:r>
      <w:r>
        <w:t>U</w:t>
      </w:r>
      <w:r w:rsidRPr="00626006">
        <w:t>niversity</w:t>
      </w:r>
      <w:r>
        <w:t>’s</w:t>
      </w:r>
      <w:r w:rsidRPr="00626006">
        <w:t xml:space="preserve"> </w:t>
      </w:r>
      <w:proofErr w:type="spellStart"/>
      <w:r w:rsidRPr="00626006">
        <w:t>MMed</w:t>
      </w:r>
      <w:proofErr w:type="spellEnd"/>
      <w:r w:rsidRPr="00626006">
        <w:t xml:space="preserve"> curriculum </w:t>
      </w:r>
      <w:r>
        <w:t>and its outcomes</w:t>
      </w:r>
      <w:r w:rsidRPr="00626006">
        <w:t>.</w:t>
      </w:r>
    </w:p>
    <w:p w14:paraId="75BC498D" w14:textId="77777777" w:rsidR="00891CE2" w:rsidRPr="00626006" w:rsidRDefault="00891CE2" w:rsidP="00150D58">
      <w:pPr>
        <w:numPr>
          <w:ilvl w:val="0"/>
          <w:numId w:val="13"/>
        </w:numPr>
        <w:jc w:val="both"/>
      </w:pPr>
      <w:r>
        <w:t>Your personal learning needs</w:t>
      </w:r>
      <w:r w:rsidRPr="00626006">
        <w:t>.</w:t>
      </w:r>
    </w:p>
    <w:p w14:paraId="535E9D6F" w14:textId="77777777" w:rsidR="00891CE2" w:rsidRPr="00626006" w:rsidRDefault="008132FF" w:rsidP="00150D58">
      <w:pPr>
        <w:numPr>
          <w:ilvl w:val="0"/>
          <w:numId w:val="13"/>
        </w:numPr>
        <w:jc w:val="both"/>
      </w:pPr>
      <w:r>
        <w:t>The relation of</w:t>
      </w:r>
      <w:r w:rsidR="00891CE2">
        <w:t xml:space="preserve"> y</w:t>
      </w:r>
      <w:r w:rsidR="00DF6D20">
        <w:t>our planned allocation</w:t>
      </w:r>
      <w:r>
        <w:t>s with</w:t>
      </w:r>
      <w:r w:rsidR="00891CE2" w:rsidRPr="00626006">
        <w:t xml:space="preserve"> the health service platform.</w:t>
      </w:r>
    </w:p>
    <w:p w14:paraId="6FCA84DC" w14:textId="77777777" w:rsidR="00891CE2" w:rsidRPr="00626006" w:rsidRDefault="00891CE2" w:rsidP="00891CE2"/>
    <w:p w14:paraId="6A8CD777" w14:textId="5A17F5F9" w:rsidR="00D21AC9" w:rsidRDefault="008E09A8" w:rsidP="00150D58">
      <w:pPr>
        <w:jc w:val="both"/>
        <w:rPr>
          <w:rFonts w:cs="Arial"/>
        </w:rPr>
      </w:pPr>
      <w:r>
        <w:t>W</w:t>
      </w:r>
      <w:r w:rsidR="00891CE2">
        <w:t>hen you de</w:t>
      </w:r>
      <w:r>
        <w:t>velop your learning plan you</w:t>
      </w:r>
      <w:r w:rsidR="00891CE2">
        <w:t xml:space="preserve"> need to simultaneously consider what you will be doing in your academic </w:t>
      </w:r>
      <w:proofErr w:type="spellStart"/>
      <w:r w:rsidR="00891CE2">
        <w:t>programme</w:t>
      </w:r>
      <w:proofErr w:type="spellEnd"/>
      <w:r w:rsidR="00891CE2">
        <w:t xml:space="preserve"> (e.g. modules, assignments), what practical experience you will be receiving in your clinical se</w:t>
      </w:r>
      <w:r w:rsidR="00DF6D20">
        <w:t>tting (e.g. your allocation</w:t>
      </w:r>
      <w:r w:rsidR="00CB7824">
        <w:t xml:space="preserve">s), </w:t>
      </w:r>
      <w:r>
        <w:t xml:space="preserve">what PHC clinic has adopted you, </w:t>
      </w:r>
      <w:r w:rsidR="00891CE2">
        <w:t>what your personal learning needs are</w:t>
      </w:r>
      <w:r w:rsidR="00CB7824">
        <w:t>, and what the health issues in the local community are</w:t>
      </w:r>
      <w:r w:rsidR="00891CE2">
        <w:t xml:space="preserve">. </w:t>
      </w:r>
      <w:r>
        <w:t xml:space="preserve">Also include </w:t>
      </w:r>
      <w:proofErr w:type="gramStart"/>
      <w:r>
        <w:t>you</w:t>
      </w:r>
      <w:proofErr w:type="gramEnd"/>
      <w:r>
        <w:t xml:space="preserve"> research thesis as a standing </w:t>
      </w:r>
      <w:proofErr w:type="gramStart"/>
      <w:r>
        <w:t>item, and</w:t>
      </w:r>
      <w:proofErr w:type="gramEnd"/>
      <w:r>
        <w:t xml:space="preserve"> document your progress. </w:t>
      </w:r>
      <w:r w:rsidR="00891CE2">
        <w:t>Ultimately all of this must contribute towards achieving t</w:t>
      </w:r>
      <w:r w:rsidR="0043452B">
        <w:t xml:space="preserve">he outcomes of the </w:t>
      </w:r>
      <w:proofErr w:type="spellStart"/>
      <w:r w:rsidR="0043452B">
        <w:t>programme</w:t>
      </w:r>
      <w:proofErr w:type="spellEnd"/>
      <w:r w:rsidR="0043452B">
        <w:t>,</w:t>
      </w:r>
      <w:r w:rsidR="00891CE2">
        <w:t xml:space="preserve"> your own personal growth</w:t>
      </w:r>
      <w:r w:rsidR="0043452B">
        <w:t xml:space="preserve">, and improving </w:t>
      </w:r>
      <w:r w:rsidR="0043452B" w:rsidRPr="004A2ECC">
        <w:rPr>
          <w:rFonts w:cs="Arial"/>
        </w:rPr>
        <w:t>the health of people in families in the local community</w:t>
      </w:r>
      <w:r w:rsidR="00891CE2" w:rsidRPr="004A2ECC">
        <w:rPr>
          <w:rFonts w:cs="Arial"/>
        </w:rPr>
        <w:t>.</w:t>
      </w:r>
    </w:p>
    <w:p w14:paraId="3832E1F9" w14:textId="77777777" w:rsidR="00D21AC9" w:rsidRPr="004A2ECC" w:rsidRDefault="00D21AC9" w:rsidP="00150D58">
      <w:pPr>
        <w:jc w:val="both"/>
        <w:rPr>
          <w:rFonts w:cs="Arial"/>
        </w:rPr>
      </w:pPr>
    </w:p>
    <w:p w14:paraId="1313DCF6" w14:textId="77777777" w:rsidR="004A2ECC" w:rsidRPr="004A2ECC" w:rsidRDefault="004A2ECC" w:rsidP="00150D58">
      <w:pPr>
        <w:jc w:val="both"/>
        <w:rPr>
          <w:rFonts w:cs="Arial"/>
          <w:b/>
          <w:u w:val="single"/>
        </w:rPr>
      </w:pPr>
      <w:r w:rsidRPr="004A2ECC">
        <w:rPr>
          <w:rFonts w:cs="Arial"/>
          <w:b/>
          <w:u w:val="single"/>
        </w:rPr>
        <w:t>Some tips to help you write your learning plan:</w:t>
      </w:r>
    </w:p>
    <w:p w14:paraId="7C107220" w14:textId="263E5F3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 xml:space="preserve">Use the 5 national training outcomes </w:t>
      </w:r>
      <w:r w:rsidR="009E758C">
        <w:rPr>
          <w:rFonts w:ascii="Arial" w:hAnsi="Arial" w:cs="Arial"/>
        </w:rPr>
        <w:t xml:space="preserve">and selected EPAs </w:t>
      </w:r>
      <w:r w:rsidRPr="004A2ECC">
        <w:rPr>
          <w:rFonts w:ascii="Arial" w:hAnsi="Arial" w:cs="Arial"/>
        </w:rPr>
        <w:t>as framework.</w:t>
      </w:r>
    </w:p>
    <w:p w14:paraId="1DF72EA3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 xml:space="preserve">Read your local (Sub) District Health plan, to align your learning plan. For example, if eye care or maternal health or diabetes mellitus is a sub-district priority, </w:t>
      </w:r>
      <w:proofErr w:type="spellStart"/>
      <w:r w:rsidRPr="004A2ECC">
        <w:rPr>
          <w:rFonts w:ascii="Arial" w:hAnsi="Arial" w:cs="Arial"/>
        </w:rPr>
        <w:t>your</w:t>
      </w:r>
      <w:proofErr w:type="spellEnd"/>
      <w:r w:rsidRPr="004A2ECC">
        <w:rPr>
          <w:rFonts w:ascii="Arial" w:hAnsi="Arial" w:cs="Arial"/>
        </w:rPr>
        <w:t xml:space="preserve"> learning plan should include some of these also.</w:t>
      </w:r>
    </w:p>
    <w:p w14:paraId="2EC4E42E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>Look at your progress overall - you should get to everything over the 4 years.</w:t>
      </w:r>
    </w:p>
    <w:p w14:paraId="52727EB1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>Have 2-3 learning plans per year according to your immediate allocation.</w:t>
      </w:r>
    </w:p>
    <w:p w14:paraId="0D733F2B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 xml:space="preserve">Be SMART, flexible, and adapt your learning to the working environment. </w:t>
      </w:r>
    </w:p>
    <w:p w14:paraId="194B198F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>Discuss your draft learning plan with your supervisor and the clinical manager.</w:t>
      </w:r>
    </w:p>
    <w:p w14:paraId="71203A9E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>Regularly revisit and update your plan with your supervisor - Contract to meet at least twice to review the plan at a fixed time and day of the week.</w:t>
      </w:r>
    </w:p>
    <w:p w14:paraId="7C75BE06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 xml:space="preserve">Consider the local team - make </w:t>
      </w:r>
      <w:proofErr w:type="gramStart"/>
      <w:r w:rsidRPr="004A2ECC">
        <w:rPr>
          <w:rFonts w:ascii="Arial" w:hAnsi="Arial" w:cs="Arial"/>
        </w:rPr>
        <w:t>visible your plan</w:t>
      </w:r>
      <w:proofErr w:type="gramEnd"/>
      <w:r w:rsidRPr="004A2ECC">
        <w:rPr>
          <w:rFonts w:ascii="Arial" w:hAnsi="Arial" w:cs="Arial"/>
        </w:rPr>
        <w:t xml:space="preserve"> within the team.</w:t>
      </w:r>
    </w:p>
    <w:p w14:paraId="4C07EB7C" w14:textId="77777777" w:rsidR="004A2ECC" w:rsidRPr="004A2ECC" w:rsidRDefault="004A2ECC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>Ensure your plan is graded and revisit it together with your reflections and supervisor report, before you draw up your next plan.</w:t>
      </w:r>
    </w:p>
    <w:p w14:paraId="66E1BEE6" w14:textId="77777777" w:rsidR="003F3AEE" w:rsidRPr="003F3AEE" w:rsidRDefault="003F3AEE" w:rsidP="00150D58">
      <w:pPr>
        <w:pStyle w:val="ListParagraph"/>
        <w:widowControl/>
        <w:numPr>
          <w:ilvl w:val="0"/>
          <w:numId w:val="3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Transfer your unmet learning needs from the previous year to your </w:t>
      </w:r>
      <w:r w:rsidR="0035097E">
        <w:rPr>
          <w:rFonts w:ascii="Arial" w:hAnsi="Arial" w:cs="Arial"/>
        </w:rPr>
        <w:t>first learning plan in</w:t>
      </w:r>
      <w:r>
        <w:rPr>
          <w:rFonts w:ascii="Arial" w:hAnsi="Arial" w:cs="Arial"/>
        </w:rPr>
        <w:t xml:space="preserve"> the </w:t>
      </w:r>
      <w:r w:rsidR="0035097E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</w:t>
      </w:r>
      <w:r w:rsidRPr="003F3AEE">
        <w:rPr>
          <w:rFonts w:ascii="Arial" w:hAnsi="Arial" w:cs="Arial"/>
        </w:rPr>
        <w:t>year</w:t>
      </w:r>
      <w:r>
        <w:rPr>
          <w:rFonts w:ascii="Arial" w:hAnsi="Arial" w:cs="Arial"/>
        </w:rPr>
        <w:t>.</w:t>
      </w:r>
    </w:p>
    <w:p w14:paraId="7D656900" w14:textId="77777777" w:rsidR="0035097E" w:rsidRPr="00D21AC9" w:rsidRDefault="0035097E" w:rsidP="00150D58">
      <w:pPr>
        <w:pStyle w:val="ListParagraph"/>
        <w:widowControl/>
        <w:ind w:left="0"/>
        <w:contextualSpacing/>
        <w:jc w:val="both"/>
        <w:rPr>
          <w:rFonts w:ascii="Arial" w:hAnsi="Arial" w:cs="Arial"/>
          <w:sz w:val="14"/>
          <w:szCs w:val="10"/>
        </w:rPr>
      </w:pPr>
    </w:p>
    <w:p w14:paraId="367A10F9" w14:textId="77777777" w:rsidR="004A2ECC" w:rsidRPr="004A2ECC" w:rsidRDefault="004A2ECC" w:rsidP="00150D58">
      <w:pPr>
        <w:pStyle w:val="ListParagraph"/>
        <w:widowControl/>
        <w:ind w:left="0"/>
        <w:contextualSpacing/>
        <w:jc w:val="both"/>
        <w:rPr>
          <w:rFonts w:ascii="Arial" w:hAnsi="Arial" w:cs="Arial"/>
        </w:rPr>
      </w:pPr>
      <w:r w:rsidRPr="004A2ECC">
        <w:rPr>
          <w:rFonts w:ascii="Arial" w:hAnsi="Arial" w:cs="Arial"/>
        </w:rPr>
        <w:t xml:space="preserve">The discussions you have with your supervisor or mentor and the feedback you get are of much greater value than simply a grade. </w:t>
      </w:r>
    </w:p>
    <w:p w14:paraId="40BE5818" w14:textId="77777777" w:rsidR="00891CE2" w:rsidRDefault="00891CE2" w:rsidP="00891CE2">
      <w:r>
        <w:t xml:space="preserve">Please ensure that your </w:t>
      </w:r>
      <w:r w:rsidRPr="00CC5337">
        <w:rPr>
          <w:u w:val="single"/>
        </w:rPr>
        <w:t xml:space="preserve">supervisor has assessed and signed </w:t>
      </w:r>
      <w:r>
        <w:rPr>
          <w:u w:val="single"/>
        </w:rPr>
        <w:t>every learning plan</w:t>
      </w:r>
      <w:r>
        <w:t xml:space="preserve">. </w:t>
      </w:r>
    </w:p>
    <w:p w14:paraId="614668C2" w14:textId="77777777" w:rsidR="00CE67CC" w:rsidRPr="00C15044" w:rsidRDefault="00CE67CC" w:rsidP="00C15044">
      <w:pPr>
        <w:pStyle w:val="Title"/>
        <w:spacing w:line="276" w:lineRule="auto"/>
        <w:jc w:val="left"/>
        <w:rPr>
          <w:rFonts w:cs="Arial"/>
          <w:b w:val="0"/>
          <w:sz w:val="24"/>
        </w:rPr>
      </w:pPr>
    </w:p>
    <w:p w14:paraId="652DC4B9" w14:textId="77777777" w:rsidR="009C05A7" w:rsidRDefault="009C05A7" w:rsidP="00252F5C">
      <w:pPr>
        <w:pStyle w:val="Heading2"/>
      </w:pPr>
      <w:r>
        <w:t>Assessment Methods and Tools</w:t>
      </w:r>
    </w:p>
    <w:p w14:paraId="27E0DCC7" w14:textId="77777777" w:rsidR="009C05A7" w:rsidRPr="00021C4B" w:rsidRDefault="009C05A7" w:rsidP="009C05A7"/>
    <w:p w14:paraId="78828386" w14:textId="77777777" w:rsidR="009C05A7" w:rsidRDefault="009C05A7" w:rsidP="00150D58">
      <w:pPr>
        <w:jc w:val="both"/>
      </w:pPr>
      <w:r w:rsidRPr="00021C4B">
        <w:t xml:space="preserve">Different </w:t>
      </w:r>
      <w:r>
        <w:t>a</w:t>
      </w:r>
      <w:r w:rsidRPr="00021C4B">
        <w:t xml:space="preserve">ssessment </w:t>
      </w:r>
      <w:r>
        <w:t>m</w:t>
      </w:r>
      <w:r w:rsidRPr="00021C4B">
        <w:t xml:space="preserve">ethods and </w:t>
      </w:r>
      <w:r>
        <w:t>t</w:t>
      </w:r>
      <w:r w:rsidRPr="00021C4B">
        <w:t xml:space="preserve">ools are available in the literature and </w:t>
      </w:r>
      <w:r>
        <w:t>used by different</w:t>
      </w:r>
      <w:r w:rsidRPr="00407298">
        <w:t xml:space="preserve"> Departments of Family Me</w:t>
      </w:r>
      <w:r w:rsidR="003F323F">
        <w:t xml:space="preserve">dicine. </w:t>
      </w:r>
      <w:r w:rsidRPr="00407298">
        <w:t>The portfolio allow</w:t>
      </w:r>
      <w:r w:rsidR="00774F96">
        <w:t>s for various tools to be used and shared</w:t>
      </w:r>
      <w:r w:rsidRPr="00407298">
        <w:t xml:space="preserve"> by different medical schools. </w:t>
      </w:r>
    </w:p>
    <w:p w14:paraId="146959B7" w14:textId="11793476" w:rsidR="009C05A7" w:rsidRDefault="009C05A7" w:rsidP="00150D58">
      <w:pPr>
        <w:jc w:val="both"/>
      </w:pPr>
      <w:r>
        <w:t xml:space="preserve">The ‘bottom line’ for whatever method or tool is used is that it </w:t>
      </w:r>
      <w:r w:rsidR="008717DC">
        <w:t>should provide</w:t>
      </w:r>
      <w:r>
        <w:t xml:space="preserve"> clear e</w:t>
      </w:r>
      <w:r w:rsidRPr="00407298">
        <w:t xml:space="preserve">vidence of learning for </w:t>
      </w:r>
      <w:r>
        <w:t xml:space="preserve">one of </w:t>
      </w:r>
      <w:r w:rsidRPr="00407298">
        <w:t>the expected outcomes</w:t>
      </w:r>
      <w:r>
        <w:t>.</w:t>
      </w:r>
      <w:r w:rsidRPr="00407298">
        <w:t xml:space="preserve"> </w:t>
      </w:r>
      <w:r w:rsidRPr="001B6FFD">
        <w:t xml:space="preserve">Your university will already have </w:t>
      </w:r>
      <w:proofErr w:type="gramStart"/>
      <w:r w:rsidRPr="001B6FFD">
        <w:t>a number of</w:t>
      </w:r>
      <w:proofErr w:type="gramEnd"/>
      <w:r w:rsidRPr="001B6FFD">
        <w:t xml:space="preserve"> assessment tools in place to monitor your development as a </w:t>
      </w:r>
      <w:r w:rsidR="00F833AE">
        <w:t>trainee</w:t>
      </w:r>
      <w:r w:rsidRPr="001B6FFD">
        <w:t xml:space="preserve">. Make use of </w:t>
      </w:r>
      <w:r>
        <w:t xml:space="preserve">whatever relevant methods or tools you have in your </w:t>
      </w:r>
      <w:proofErr w:type="spellStart"/>
      <w:r>
        <w:t>programme</w:t>
      </w:r>
      <w:proofErr w:type="spellEnd"/>
      <w:r>
        <w:t xml:space="preserve"> and </w:t>
      </w:r>
      <w:r w:rsidRPr="001B6FFD">
        <w:t xml:space="preserve">add </w:t>
      </w:r>
      <w:r>
        <w:t xml:space="preserve">them </w:t>
      </w:r>
      <w:r w:rsidRPr="001B6FFD">
        <w:t>to your portfolio.</w:t>
      </w:r>
      <w:r w:rsidR="003F323F">
        <w:t xml:space="preserve"> </w:t>
      </w:r>
      <w:r w:rsidRPr="001B6FFD">
        <w:t xml:space="preserve">For example, if you are doing a </w:t>
      </w:r>
      <w:r>
        <w:t xml:space="preserve">relevant </w:t>
      </w:r>
      <w:r w:rsidRPr="001B6FFD">
        <w:t xml:space="preserve">written assignment </w:t>
      </w:r>
      <w:r>
        <w:t xml:space="preserve">(e.g. </w:t>
      </w:r>
      <w:r w:rsidRPr="001B6FFD">
        <w:t>COPC project, patient stud</w:t>
      </w:r>
      <w:r>
        <w:t>y</w:t>
      </w:r>
      <w:r w:rsidRPr="001B6FFD">
        <w:t>, practice audit</w:t>
      </w:r>
      <w:r>
        <w:t>)</w:t>
      </w:r>
      <w:r w:rsidRPr="001B6FFD">
        <w:t xml:space="preserve"> as part of your </w:t>
      </w:r>
      <w:r>
        <w:t>academic</w:t>
      </w:r>
      <w:r w:rsidRPr="001B6FFD">
        <w:t xml:space="preserve"> </w:t>
      </w:r>
      <w:proofErr w:type="spellStart"/>
      <w:r w:rsidRPr="001B6FFD">
        <w:t>programme</w:t>
      </w:r>
      <w:proofErr w:type="spellEnd"/>
      <w:r w:rsidRPr="001B6FFD">
        <w:t xml:space="preserve">, you should </w:t>
      </w:r>
      <w:r>
        <w:t>include this</w:t>
      </w:r>
      <w:r w:rsidRPr="00774F96">
        <w:t xml:space="preserve">, together with the assessment scores you received, in your portfolio. </w:t>
      </w:r>
      <w:r w:rsidR="00263D2F">
        <w:t>Example</w:t>
      </w:r>
      <w:r w:rsidR="003F323F">
        <w:t xml:space="preserve">s </w:t>
      </w:r>
      <w:r w:rsidR="008758E4">
        <w:t xml:space="preserve">of the </w:t>
      </w:r>
      <w:proofErr w:type="gramStart"/>
      <w:r w:rsidR="008758E4">
        <w:t>most commonly used</w:t>
      </w:r>
      <w:proofErr w:type="gramEnd"/>
      <w:r w:rsidR="008758E4">
        <w:t xml:space="preserve"> tools </w:t>
      </w:r>
      <w:r w:rsidR="003F323F">
        <w:t>are included in your portfolio</w:t>
      </w:r>
      <w:r w:rsidR="003F323F" w:rsidRPr="00407298">
        <w:t>.</w:t>
      </w:r>
    </w:p>
    <w:p w14:paraId="28A37C60" w14:textId="2353FC9B" w:rsidR="00D21AC9" w:rsidRDefault="005367DD" w:rsidP="00150D58">
      <w:pPr>
        <w:jc w:val="both"/>
      </w:pPr>
      <w:r w:rsidRPr="00EF14CA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5BD887F" wp14:editId="4F54A2E2">
                <wp:simplePos x="0" y="0"/>
                <wp:positionH relativeFrom="column">
                  <wp:posOffset>76200</wp:posOffset>
                </wp:positionH>
                <wp:positionV relativeFrom="paragraph">
                  <wp:posOffset>123825</wp:posOffset>
                </wp:positionV>
                <wp:extent cx="5416550" cy="802005"/>
                <wp:effectExtent l="0" t="0" r="12700" b="21590"/>
                <wp:wrapNone/>
                <wp:docPr id="23499474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BA5D" w14:textId="77777777" w:rsidR="00F61A15" w:rsidRPr="000B2860" w:rsidRDefault="00F61A15" w:rsidP="00392C1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If you do not have internet access where you work, then k</w:t>
                            </w:r>
                            <w:r w:rsidRPr="000B2860">
                              <w:rPr>
                                <w:i/>
                              </w:rPr>
                              <w:t xml:space="preserve">eep some </w:t>
                            </w:r>
                            <w:r>
                              <w:rPr>
                                <w:i/>
                              </w:rPr>
                              <w:t xml:space="preserve">of these copies with you, </w:t>
                            </w:r>
                            <w:r w:rsidRPr="000B2860">
                              <w:rPr>
                                <w:i/>
                              </w:rPr>
                              <w:t xml:space="preserve">for immediate </w:t>
                            </w:r>
                            <w:r>
                              <w:rPr>
                                <w:i/>
                              </w:rPr>
                              <w:t>use when the opportunity arises. You can also do an audio- or video-clip, for uploading/including in your portfolio later.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D887F" id="Text Box 51" o:spid="_x0000_s1027" type="#_x0000_t202" style="position:absolute;left:0;text-align:left;margin-left:6pt;margin-top:9.75pt;width:426.5pt;height:63.1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">
                <v:textbox style="mso-fit-shape-to-text:t">
                  <w:txbxContent>
                    <w:p w14:paraId="6247BA5D" w14:textId="77777777" w:rsidR="00F61A15" w:rsidRPr="000B2860" w:rsidRDefault="00F61A15" w:rsidP="00392C1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If you do not have internet access where you work, then k</w:t>
                      </w:r>
                      <w:r w:rsidRPr="000B2860">
                        <w:rPr>
                          <w:i/>
                        </w:rPr>
                        <w:t xml:space="preserve">eep some </w:t>
                      </w:r>
                      <w:r>
                        <w:rPr>
                          <w:i/>
                        </w:rPr>
                        <w:t xml:space="preserve">of these copies with you, </w:t>
                      </w:r>
                      <w:r w:rsidRPr="000B2860">
                        <w:rPr>
                          <w:i/>
                        </w:rPr>
                        <w:t xml:space="preserve">for immediate </w:t>
                      </w:r>
                      <w:r>
                        <w:rPr>
                          <w:i/>
                        </w:rPr>
                        <w:t>use when the opportunity arises. You can also do an audio- or video-clip, for uploading/including in your portfolio later.</w:t>
                      </w:r>
                    </w:p>
                  </w:txbxContent>
                </v:textbox>
              </v:shape>
            </w:pict>
          </mc:Fallback>
        </mc:AlternateContent>
      </w:r>
    </w:p>
    <w:p w14:paraId="22E73FE0" w14:textId="61701149" w:rsidR="008717DC" w:rsidRDefault="008717DC" w:rsidP="00150D58">
      <w:pPr>
        <w:jc w:val="both"/>
      </w:pPr>
    </w:p>
    <w:p w14:paraId="39A507B6" w14:textId="77777777" w:rsidR="00252F5C" w:rsidRDefault="00252F5C" w:rsidP="00150D58">
      <w:pPr>
        <w:jc w:val="both"/>
      </w:pPr>
    </w:p>
    <w:p w14:paraId="0B259335" w14:textId="398D1F4E" w:rsidR="009C05A7" w:rsidRDefault="00EC40BE" w:rsidP="00150D58">
      <w:pPr>
        <w:pStyle w:val="Heading3"/>
        <w:jc w:val="both"/>
      </w:pPr>
      <w:r>
        <w:lastRenderedPageBreak/>
        <w:t>Clinical governance activity</w:t>
      </w:r>
      <w:r w:rsidR="00BA6607">
        <w:t xml:space="preserve"> [EPA 22]</w:t>
      </w:r>
    </w:p>
    <w:p w14:paraId="3B8D13AC" w14:textId="77777777" w:rsidR="00252F5C" w:rsidRDefault="00252F5C" w:rsidP="00150D58">
      <w:pPr>
        <w:jc w:val="both"/>
      </w:pPr>
    </w:p>
    <w:p w14:paraId="2E3888E6" w14:textId="77777777" w:rsidR="009C05A7" w:rsidRDefault="00EC40BE" w:rsidP="00150D58">
      <w:pPr>
        <w:jc w:val="both"/>
      </w:pPr>
      <w:r>
        <w:t>Please provide w</w:t>
      </w:r>
      <w:r w:rsidR="009C05A7">
        <w:t xml:space="preserve">ritten </w:t>
      </w:r>
      <w:r>
        <w:t xml:space="preserve">proof as </w:t>
      </w:r>
      <w:r w:rsidR="009C05A7">
        <w:t>evidence of learning in any of the following areas:</w:t>
      </w:r>
    </w:p>
    <w:p w14:paraId="49E8AA1C" w14:textId="77777777" w:rsidR="009C05A7" w:rsidRPr="00D21AC9" w:rsidRDefault="009C05A7" w:rsidP="00EC40BE">
      <w:pPr>
        <w:jc w:val="both"/>
        <w:rPr>
          <w:sz w:val="18"/>
          <w:szCs w:val="18"/>
        </w:rPr>
      </w:pPr>
    </w:p>
    <w:p w14:paraId="7DD2C3BE" w14:textId="77777777" w:rsidR="009C05A7" w:rsidRDefault="009C05A7" w:rsidP="00EC40BE">
      <w:pPr>
        <w:numPr>
          <w:ilvl w:val="1"/>
          <w:numId w:val="48"/>
        </w:numPr>
        <w:jc w:val="both"/>
      </w:pPr>
      <w:r w:rsidRPr="00407298">
        <w:t>Evidence-based Medici</w:t>
      </w:r>
      <w:r>
        <w:t>ne (e.g. critical appraisal of a journal article, searching for evidence, use of guidelines)</w:t>
      </w:r>
    </w:p>
    <w:p w14:paraId="19AC4C7B" w14:textId="77777777" w:rsidR="009C05A7" w:rsidRDefault="009C05A7" w:rsidP="00EC40BE">
      <w:pPr>
        <w:numPr>
          <w:ilvl w:val="1"/>
          <w:numId w:val="48"/>
        </w:numPr>
        <w:jc w:val="both"/>
      </w:pPr>
      <w:r>
        <w:t>Quality improvement cycle</w:t>
      </w:r>
      <w:r w:rsidR="00EC40BE">
        <w:t>/</w:t>
      </w:r>
      <w:r>
        <w:t>audit</w:t>
      </w:r>
    </w:p>
    <w:p w14:paraId="01FED94A" w14:textId="77777777" w:rsidR="009C05A7" w:rsidRDefault="009C05A7" w:rsidP="00EC40BE">
      <w:pPr>
        <w:numPr>
          <w:ilvl w:val="1"/>
          <w:numId w:val="48"/>
        </w:numPr>
        <w:jc w:val="both"/>
      </w:pPr>
      <w:r>
        <w:t>Significant event analysis (SEA)</w:t>
      </w:r>
    </w:p>
    <w:p w14:paraId="28E28DC1" w14:textId="77777777" w:rsidR="00EC40BE" w:rsidRDefault="00EC40BE" w:rsidP="00EC40BE">
      <w:pPr>
        <w:numPr>
          <w:ilvl w:val="1"/>
          <w:numId w:val="48"/>
        </w:numPr>
        <w:jc w:val="both"/>
      </w:pPr>
      <w:r>
        <w:t>Patient safety incidents (PSI)</w:t>
      </w:r>
    </w:p>
    <w:p w14:paraId="1664DC7E" w14:textId="77777777" w:rsidR="009C05A7" w:rsidRDefault="009C05A7" w:rsidP="00EC40BE">
      <w:pPr>
        <w:numPr>
          <w:ilvl w:val="1"/>
          <w:numId w:val="48"/>
        </w:numPr>
        <w:jc w:val="both"/>
      </w:pPr>
      <w:r>
        <w:t>Morbidity and mortality meetings</w:t>
      </w:r>
    </w:p>
    <w:p w14:paraId="366B7ACE" w14:textId="77777777" w:rsidR="009C05A7" w:rsidRDefault="009C05A7" w:rsidP="00EC40BE">
      <w:pPr>
        <w:numPr>
          <w:ilvl w:val="1"/>
          <w:numId w:val="48"/>
        </w:numPr>
        <w:jc w:val="both"/>
      </w:pPr>
      <w:r>
        <w:t>Monitoring and evaluation meetings</w:t>
      </w:r>
    </w:p>
    <w:p w14:paraId="5453110B" w14:textId="77777777" w:rsidR="00EC40BE" w:rsidRDefault="00EC40BE" w:rsidP="00EC40BE">
      <w:pPr>
        <w:numPr>
          <w:ilvl w:val="1"/>
          <w:numId w:val="48"/>
        </w:numPr>
        <w:jc w:val="both"/>
      </w:pPr>
      <w:r>
        <w:t>Community improvement projects</w:t>
      </w:r>
    </w:p>
    <w:p w14:paraId="11C1B588" w14:textId="77777777" w:rsidR="00EC40BE" w:rsidRPr="00D21AC9" w:rsidRDefault="00EC40BE" w:rsidP="00150D58">
      <w:pPr>
        <w:jc w:val="both"/>
        <w:rPr>
          <w:sz w:val="14"/>
          <w:szCs w:val="14"/>
        </w:rPr>
      </w:pPr>
    </w:p>
    <w:p w14:paraId="4F5DD069" w14:textId="77777777" w:rsidR="009C05A7" w:rsidRDefault="009C05A7" w:rsidP="00252F5C">
      <w:pPr>
        <w:pStyle w:val="Heading3"/>
      </w:pPr>
      <w:r>
        <w:t>Observation</w:t>
      </w:r>
      <w:r w:rsidR="00F819D2">
        <w:t>s</w:t>
      </w:r>
      <w:r>
        <w:t xml:space="preserve"> </w:t>
      </w:r>
      <w:r w:rsidR="005C6573">
        <w:t xml:space="preserve">of consultations </w:t>
      </w:r>
      <w:r>
        <w:t>by supervisor</w:t>
      </w:r>
    </w:p>
    <w:p w14:paraId="5D113A36" w14:textId="77777777" w:rsidR="00252F5C" w:rsidRDefault="00252F5C" w:rsidP="009C05A7"/>
    <w:p w14:paraId="78F3234C" w14:textId="4D17F7E8" w:rsidR="00CD2245" w:rsidRDefault="00D34566" w:rsidP="0076534F">
      <w:pPr>
        <w:ind w:right="-20"/>
        <w:jc w:val="both"/>
      </w:pPr>
      <w:r>
        <w:t>Your</w:t>
      </w:r>
      <w:r w:rsidR="009C05A7" w:rsidRPr="00407298">
        <w:t xml:space="preserve"> supervisor must directly or indirectly </w:t>
      </w:r>
      <w:r w:rsidR="009C05A7">
        <w:t xml:space="preserve">(by use of audio or video tapes) </w:t>
      </w:r>
      <w:r>
        <w:t>observe you</w:t>
      </w:r>
      <w:r w:rsidR="009C05A7" w:rsidRPr="00407298">
        <w:t xml:space="preserve"> during </w:t>
      </w:r>
      <w:r w:rsidR="009C05A7">
        <w:t>p</w:t>
      </w:r>
      <w:r w:rsidR="009C05A7" w:rsidRPr="00407298">
        <w:t xml:space="preserve">atient consultations, </w:t>
      </w:r>
      <w:r w:rsidR="005C6573">
        <w:t xml:space="preserve">and during </w:t>
      </w:r>
      <w:r w:rsidR="009C05A7">
        <w:t>t</w:t>
      </w:r>
      <w:r w:rsidR="009C05A7" w:rsidRPr="00407298">
        <w:t>eaching events (</w:t>
      </w:r>
      <w:r>
        <w:t>where you teach or train</w:t>
      </w:r>
      <w:r w:rsidR="009C05A7" w:rsidRPr="00D34566">
        <w:t xml:space="preserve"> others). </w:t>
      </w:r>
      <w:r w:rsidR="006667DE">
        <w:t xml:space="preserve">You must include </w:t>
      </w:r>
      <w:r w:rsidR="006667DE" w:rsidRPr="00CB07E6">
        <w:rPr>
          <w:b/>
          <w:u w:val="single"/>
        </w:rPr>
        <w:t xml:space="preserve">at </w:t>
      </w:r>
      <w:r w:rsidR="006667DE" w:rsidRPr="00267B22">
        <w:rPr>
          <w:b/>
          <w:u w:val="single"/>
        </w:rPr>
        <w:t xml:space="preserve">least </w:t>
      </w:r>
      <w:r w:rsidR="00EC40BE">
        <w:rPr>
          <w:b/>
          <w:u w:val="single"/>
        </w:rPr>
        <w:t>ten</w:t>
      </w:r>
      <w:r w:rsidR="006667DE" w:rsidRPr="00267B22">
        <w:rPr>
          <w:b/>
          <w:u w:val="single"/>
        </w:rPr>
        <w:t xml:space="preserve"> (</w:t>
      </w:r>
      <w:r w:rsidR="00EC40BE">
        <w:rPr>
          <w:b/>
          <w:u w:val="single"/>
        </w:rPr>
        <w:t>10</w:t>
      </w:r>
      <w:r w:rsidR="006667DE" w:rsidRPr="00267B22">
        <w:rPr>
          <w:b/>
          <w:u w:val="single"/>
        </w:rPr>
        <w:t>) observations</w:t>
      </w:r>
      <w:r w:rsidR="006667DE">
        <w:t xml:space="preserve"> of yourself by your supervisor(s) </w:t>
      </w:r>
      <w:proofErr w:type="gramStart"/>
      <w:r w:rsidR="006667DE">
        <w:t>during the course of</w:t>
      </w:r>
      <w:proofErr w:type="gramEnd"/>
      <w:r w:rsidR="006667DE">
        <w:t xml:space="preserve"> </w:t>
      </w:r>
      <w:r w:rsidR="00D66670">
        <w:t>one</w:t>
      </w:r>
      <w:r w:rsidR="006667DE">
        <w:t xml:space="preserve"> year.</w:t>
      </w:r>
      <w:r w:rsidR="008F085B">
        <w:t xml:space="preserve"> </w:t>
      </w:r>
      <w:r w:rsidR="005367DD">
        <w:t>Some</w:t>
      </w:r>
      <w:r w:rsidR="00C74A71">
        <w:t xml:space="preserve"> of these observations must be teaching event</w:t>
      </w:r>
      <w:r w:rsidR="005367DD">
        <w:t>s</w:t>
      </w:r>
      <w:r w:rsidR="00C74A71">
        <w:t>, where you show evidence of teaching a group or individual (student, nurse, junior doctor, others).</w:t>
      </w:r>
      <w:r w:rsidR="00EC40BE">
        <w:t xml:space="preserve"> T</w:t>
      </w:r>
      <w:r w:rsidR="006667DE">
        <w:t>hese observations of consultation</w:t>
      </w:r>
      <w:r w:rsidR="00EC40BE">
        <w:t xml:space="preserve">s </w:t>
      </w:r>
      <w:r w:rsidR="005C6573">
        <w:t xml:space="preserve">are </w:t>
      </w:r>
      <w:r w:rsidR="00D66670">
        <w:t xml:space="preserve">assessed via </w:t>
      </w:r>
      <w:r w:rsidR="005C6573">
        <w:t xml:space="preserve">the </w:t>
      </w:r>
      <w:r w:rsidR="00EC40BE">
        <w:t>mini</w:t>
      </w:r>
      <w:r w:rsidR="00D66670">
        <w:t>-</w:t>
      </w:r>
      <w:r w:rsidR="00EC40BE">
        <w:t>C</w:t>
      </w:r>
      <w:r w:rsidR="00D66670">
        <w:t>EX</w:t>
      </w:r>
      <w:r w:rsidR="005C6573">
        <w:t xml:space="preserve"> tool</w:t>
      </w:r>
      <w:r w:rsidR="00D66670">
        <w:t xml:space="preserve"> and </w:t>
      </w:r>
      <w:r w:rsidR="005C6573">
        <w:t>teaching tool</w:t>
      </w:r>
      <w:r w:rsidR="00C74A71">
        <w:t>s (one for group presentation and one for individual teaching (one-</w:t>
      </w:r>
      <w:r w:rsidR="005367DD">
        <w:t>on-one teaching</w:t>
      </w:r>
      <w:r w:rsidR="00C74A71">
        <w:t>))</w:t>
      </w:r>
      <w:r w:rsidR="00D66670">
        <w:t xml:space="preserve">. Choose different patient complexity levels, in different contexts (hospital, PHC clinic, community) by different supervisors, to increase the </w:t>
      </w:r>
      <w:proofErr w:type="spellStart"/>
      <w:r w:rsidR="00D66670">
        <w:t>entrustability</w:t>
      </w:r>
      <w:proofErr w:type="spellEnd"/>
      <w:r w:rsidR="00D66670">
        <w:t xml:space="preserve"> of your performance in the workplace. </w:t>
      </w:r>
      <w:r w:rsidR="006667DE">
        <w:t xml:space="preserve"> </w:t>
      </w:r>
    </w:p>
    <w:p w14:paraId="229E1A37" w14:textId="77777777" w:rsidR="00CD2245" w:rsidRDefault="00CD2245" w:rsidP="006667DE">
      <w:pPr>
        <w:ind w:right="610"/>
        <w:jc w:val="both"/>
      </w:pPr>
    </w:p>
    <w:p w14:paraId="26607059" w14:textId="77777777" w:rsidR="00FC504A" w:rsidRDefault="009C05A7" w:rsidP="001A13F0">
      <w:pPr>
        <w:jc w:val="both"/>
      </w:pPr>
      <w:r w:rsidRPr="00D34566">
        <w:t xml:space="preserve">The following tools are useful here: </w:t>
      </w:r>
    </w:p>
    <w:p w14:paraId="5CC2BAEE" w14:textId="15C70089" w:rsidR="00EC40BE" w:rsidRDefault="00FC504A" w:rsidP="001A13F0">
      <w:pPr>
        <w:ind w:left="720" w:hanging="720"/>
        <w:jc w:val="both"/>
        <w:rPr>
          <w:rFonts w:eastAsia="Calibri" w:cs="Arial"/>
          <w:lang w:val="en-ZA"/>
        </w:rPr>
      </w:pPr>
      <w:r>
        <w:t>1</w:t>
      </w:r>
      <w:proofErr w:type="gramStart"/>
      <w:r>
        <w:t xml:space="preserve">. </w:t>
      </w:r>
      <w:r w:rsidR="001A13F0">
        <w:tab/>
      </w:r>
      <w:r w:rsidR="009C05A7" w:rsidRPr="00D34566">
        <w:t>Mini</w:t>
      </w:r>
      <w:proofErr w:type="gramEnd"/>
      <w:r w:rsidR="009C05A7" w:rsidRPr="00D34566">
        <w:t xml:space="preserve">-Clinical </w:t>
      </w:r>
      <w:r w:rsidR="009C05A7" w:rsidRPr="00D34566">
        <w:rPr>
          <w:rFonts w:cs="Arial"/>
        </w:rPr>
        <w:t>Evaluation Exercise (Mini-</w:t>
      </w:r>
      <w:proofErr w:type="gramStart"/>
      <w:r w:rsidR="009C05A7" w:rsidRPr="00D34566">
        <w:rPr>
          <w:rFonts w:cs="Arial"/>
        </w:rPr>
        <w:t>CEX)</w:t>
      </w:r>
      <w:r w:rsidR="007B716E" w:rsidRPr="00D34566">
        <w:rPr>
          <w:rFonts w:cs="Arial"/>
        </w:rPr>
        <w:t xml:space="preserve"> </w:t>
      </w:r>
      <w:r w:rsidR="006F5989" w:rsidRPr="00D34566">
        <w:rPr>
          <w:rFonts w:cs="Arial"/>
        </w:rPr>
        <w:t xml:space="preserve"> (</w:t>
      </w:r>
      <w:proofErr w:type="gramEnd"/>
      <w:r w:rsidR="006F5989" w:rsidRPr="00D34566">
        <w:rPr>
          <w:rFonts w:cs="Arial"/>
        </w:rPr>
        <w:t>for the consultation)</w:t>
      </w:r>
      <w:r w:rsidR="00D34566">
        <w:rPr>
          <w:rFonts w:eastAsia="Calibri" w:cs="Arial"/>
          <w:lang w:val="en-ZA"/>
        </w:rPr>
        <w:t xml:space="preserve"> is the tool that you will use most often. The idea is that you keep it short (&lt;20 min).</w:t>
      </w:r>
      <w:r w:rsidR="00D34566" w:rsidRPr="00D34566">
        <w:rPr>
          <w:rFonts w:eastAsia="Calibri" w:cs="Arial"/>
          <w:lang w:val="en-ZA"/>
        </w:rPr>
        <w:t xml:space="preserve"> </w:t>
      </w:r>
      <w:r w:rsidR="00D34566">
        <w:rPr>
          <w:rFonts w:eastAsia="Calibri" w:cs="Arial"/>
          <w:lang w:val="en-ZA"/>
        </w:rPr>
        <w:t xml:space="preserve">You </w:t>
      </w:r>
      <w:r w:rsidR="00D34566" w:rsidRPr="00D34566">
        <w:rPr>
          <w:rFonts w:eastAsia="Calibri" w:cs="Arial"/>
          <w:lang w:val="en-ZA"/>
        </w:rPr>
        <w:t xml:space="preserve">need not </w:t>
      </w:r>
      <w:r w:rsidR="00D34566">
        <w:rPr>
          <w:rFonts w:eastAsia="Calibri" w:cs="Arial"/>
          <w:lang w:val="en-ZA"/>
        </w:rPr>
        <w:t xml:space="preserve">be </w:t>
      </w:r>
      <w:r w:rsidR="00D34566" w:rsidRPr="00D34566">
        <w:rPr>
          <w:rFonts w:eastAsia="Calibri" w:cs="Arial"/>
          <w:lang w:val="en-ZA"/>
        </w:rPr>
        <w:t>assess</w:t>
      </w:r>
      <w:r w:rsidR="00D34566">
        <w:rPr>
          <w:rFonts w:eastAsia="Calibri" w:cs="Arial"/>
          <w:lang w:val="en-ZA"/>
        </w:rPr>
        <w:t>ed</w:t>
      </w:r>
      <w:r w:rsidR="00D34566" w:rsidRPr="00D34566">
        <w:rPr>
          <w:rFonts w:eastAsia="Calibri" w:cs="Arial"/>
          <w:lang w:val="en-ZA"/>
        </w:rPr>
        <w:t xml:space="preserve"> </w:t>
      </w:r>
      <w:r w:rsidR="00D34566">
        <w:rPr>
          <w:rFonts w:eastAsia="Calibri" w:cs="Arial"/>
          <w:lang w:val="en-ZA"/>
        </w:rPr>
        <w:t xml:space="preserve">on every aspect of the consultation </w:t>
      </w:r>
      <w:r w:rsidR="00D34566" w:rsidRPr="00D34566">
        <w:rPr>
          <w:rFonts w:eastAsia="Calibri" w:cs="Arial"/>
          <w:lang w:val="en-ZA"/>
        </w:rPr>
        <w:t xml:space="preserve">every </w:t>
      </w:r>
      <w:r w:rsidR="00D34566">
        <w:rPr>
          <w:rFonts w:eastAsia="Calibri" w:cs="Arial"/>
          <w:lang w:val="en-ZA"/>
        </w:rPr>
        <w:t>time. Use this tool often</w:t>
      </w:r>
      <w:r w:rsidR="00EC40BE">
        <w:rPr>
          <w:rFonts w:eastAsia="Calibri" w:cs="Arial"/>
          <w:lang w:val="en-ZA"/>
        </w:rPr>
        <w:t>. T</w:t>
      </w:r>
      <w:r w:rsidR="00D34566">
        <w:rPr>
          <w:rFonts w:eastAsia="Calibri" w:cs="Arial"/>
          <w:lang w:val="en-ZA"/>
        </w:rPr>
        <w:t>he more</w:t>
      </w:r>
      <w:r w:rsidR="00EC40BE">
        <w:rPr>
          <w:rFonts w:eastAsia="Calibri" w:cs="Arial"/>
          <w:lang w:val="en-ZA"/>
        </w:rPr>
        <w:t>,</w:t>
      </w:r>
      <w:r w:rsidR="00D34566">
        <w:rPr>
          <w:rFonts w:eastAsia="Calibri" w:cs="Arial"/>
          <w:lang w:val="en-ZA"/>
        </w:rPr>
        <w:t xml:space="preserve"> the better! Ask for feedback. You should be</w:t>
      </w:r>
      <w:r w:rsidR="00D34566" w:rsidRPr="00D34566">
        <w:rPr>
          <w:rFonts w:eastAsia="Calibri" w:cs="Arial"/>
          <w:lang w:val="en-ZA"/>
        </w:rPr>
        <w:t xml:space="preserve"> assess</w:t>
      </w:r>
      <w:r w:rsidR="00602282">
        <w:rPr>
          <w:rFonts w:eastAsia="Calibri" w:cs="Arial"/>
          <w:lang w:val="en-ZA"/>
        </w:rPr>
        <w:t>ed</w:t>
      </w:r>
      <w:r w:rsidR="00D34566" w:rsidRPr="00D34566">
        <w:rPr>
          <w:rFonts w:eastAsia="Calibri" w:cs="Arial"/>
          <w:lang w:val="en-ZA"/>
        </w:rPr>
        <w:t xml:space="preserve"> against </w:t>
      </w:r>
      <w:r w:rsidR="00D34566">
        <w:rPr>
          <w:rFonts w:eastAsia="Calibri" w:cs="Arial"/>
          <w:lang w:val="en-ZA"/>
        </w:rPr>
        <w:t xml:space="preserve">the </w:t>
      </w:r>
      <w:r w:rsidR="00D34566" w:rsidRPr="00D34566">
        <w:rPr>
          <w:rFonts w:eastAsia="Calibri" w:cs="Arial"/>
          <w:lang w:val="en-ZA"/>
        </w:rPr>
        <w:t>FCFP</w:t>
      </w:r>
      <w:r w:rsidR="00150D58">
        <w:rPr>
          <w:rFonts w:eastAsia="Calibri" w:cs="Arial"/>
          <w:lang w:val="en-ZA"/>
        </w:rPr>
        <w:t>(SA)</w:t>
      </w:r>
      <w:r w:rsidR="00D34566" w:rsidRPr="00D34566">
        <w:rPr>
          <w:rFonts w:eastAsia="Calibri" w:cs="Arial"/>
          <w:lang w:val="en-ZA"/>
        </w:rPr>
        <w:t xml:space="preserve"> exit exam</w:t>
      </w:r>
      <w:r w:rsidR="00150D58">
        <w:rPr>
          <w:rFonts w:eastAsia="Calibri" w:cs="Arial"/>
          <w:lang w:val="en-ZA"/>
        </w:rPr>
        <w:t>ination</w:t>
      </w:r>
      <w:r w:rsidR="00D34566" w:rsidRPr="00D34566">
        <w:rPr>
          <w:rFonts w:eastAsia="Calibri" w:cs="Arial"/>
          <w:lang w:val="en-ZA"/>
        </w:rPr>
        <w:t xml:space="preserve"> standard</w:t>
      </w:r>
      <w:r w:rsidR="00D34566">
        <w:rPr>
          <w:rFonts w:eastAsia="Calibri" w:cs="Arial"/>
          <w:lang w:val="en-ZA"/>
        </w:rPr>
        <w:t>s</w:t>
      </w:r>
      <w:r w:rsidR="00D34566" w:rsidRPr="00D34566">
        <w:rPr>
          <w:rFonts w:eastAsia="Calibri" w:cs="Arial"/>
          <w:lang w:val="en-ZA"/>
        </w:rPr>
        <w:t xml:space="preserve"> (progress test)</w:t>
      </w:r>
      <w:r w:rsidR="00D66670">
        <w:rPr>
          <w:rFonts w:eastAsia="Calibri" w:cs="Arial"/>
          <w:lang w:val="en-ZA"/>
        </w:rPr>
        <w:t>.</w:t>
      </w:r>
    </w:p>
    <w:p w14:paraId="358A29EF" w14:textId="77777777" w:rsidR="00D34566" w:rsidRDefault="00EC40BE" w:rsidP="001A13F0">
      <w:pPr>
        <w:spacing w:after="200"/>
        <w:ind w:left="720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>Our mini-CEX</w:t>
      </w:r>
      <w:r w:rsidR="00AA7EAF">
        <w:rPr>
          <w:rFonts w:eastAsia="Calibri" w:cs="Arial"/>
          <w:lang w:val="en-ZA"/>
        </w:rPr>
        <w:t xml:space="preserve"> was a</w:t>
      </w:r>
      <w:r w:rsidR="00D34566" w:rsidRPr="00D34566">
        <w:rPr>
          <w:rFonts w:eastAsia="Calibri" w:cs="Arial"/>
          <w:lang w:val="en-ZA"/>
        </w:rPr>
        <w:t xml:space="preserve">dapted from the American Board of Internal Medicine, </w:t>
      </w:r>
      <w:r w:rsidR="00D34566" w:rsidRPr="00D34566">
        <w:rPr>
          <w:rFonts w:eastAsia="Calibri" w:cs="Arial"/>
          <w:u w:val="single"/>
          <w:lang w:val="en-ZA"/>
        </w:rPr>
        <w:t>www.abim.org</w:t>
      </w:r>
      <w:r w:rsidR="00D34566" w:rsidRPr="00D34566">
        <w:rPr>
          <w:rFonts w:eastAsia="Calibri" w:cs="Arial"/>
          <w:lang w:val="en-ZA"/>
        </w:rPr>
        <w:t xml:space="preserve">. Discussed in Norcini JJ, Blank LL, Arnold GK, Kimball HR. The mini-CEX (Clinical Evaluation Exercise): a preliminary investigation. Ann Intern Med </w:t>
      </w:r>
      <w:proofErr w:type="gramStart"/>
      <w:r w:rsidR="00D34566" w:rsidRPr="00D34566">
        <w:rPr>
          <w:rFonts w:eastAsia="Calibri" w:cs="Arial"/>
          <w:lang w:val="en-ZA"/>
        </w:rPr>
        <w:t>1995;123:795</w:t>
      </w:r>
      <w:proofErr w:type="gramEnd"/>
      <w:r w:rsidR="00D34566" w:rsidRPr="00D34566">
        <w:rPr>
          <w:rFonts w:eastAsia="Calibri" w:cs="Arial"/>
          <w:lang w:val="en-ZA"/>
        </w:rPr>
        <w:t xml:space="preserve">-9. </w:t>
      </w:r>
    </w:p>
    <w:p w14:paraId="107777C4" w14:textId="77777777" w:rsidR="00FC504A" w:rsidRDefault="00FC504A" w:rsidP="001A13F0">
      <w:pPr>
        <w:numPr>
          <w:ilvl w:val="0"/>
          <w:numId w:val="48"/>
        </w:numPr>
        <w:ind w:left="720" w:hanging="579"/>
        <w:jc w:val="both"/>
        <w:rPr>
          <w:rFonts w:eastAsia="Calibri" w:cs="Arial"/>
          <w:lang w:val="en-ZA"/>
        </w:rPr>
      </w:pPr>
      <w:r>
        <w:rPr>
          <w:rFonts w:eastAsia="Calibri" w:cs="Arial"/>
          <w:lang w:val="en-ZA"/>
        </w:rPr>
        <w:t>Group teaching tool</w:t>
      </w:r>
    </w:p>
    <w:p w14:paraId="523A47AF" w14:textId="2B8E4B56" w:rsidR="00FC504A" w:rsidRPr="00564CEC" w:rsidRDefault="00FC504A" w:rsidP="001A13F0">
      <w:pPr>
        <w:numPr>
          <w:ilvl w:val="0"/>
          <w:numId w:val="48"/>
        </w:numPr>
        <w:ind w:left="720" w:hanging="579"/>
        <w:jc w:val="both"/>
        <w:rPr>
          <w:rFonts w:eastAsia="Calibri" w:cs="Arial"/>
          <w:lang w:val="en-ZA"/>
        </w:rPr>
      </w:pPr>
      <w:r w:rsidRPr="00FC504A">
        <w:rPr>
          <w:rFonts w:eastAsia="Calibri" w:cs="Arial"/>
          <w:lang w:val="en-ZA"/>
        </w:rPr>
        <w:t>Bedside teaching tool (</w:t>
      </w:r>
      <w:r w:rsidR="005367DD">
        <w:rPr>
          <w:rFonts w:eastAsia="Calibri" w:cs="Arial"/>
          <w:lang w:val="en-ZA"/>
        </w:rPr>
        <w:t>one-on-one teaching)</w:t>
      </w:r>
    </w:p>
    <w:p w14:paraId="20DCE83B" w14:textId="77777777" w:rsidR="00FC504A" w:rsidRDefault="00FC504A" w:rsidP="00FC504A">
      <w:pPr>
        <w:jc w:val="both"/>
        <w:rPr>
          <w:rFonts w:eastAsia="Calibri" w:cs="Arial"/>
          <w:lang w:val="en-ZA"/>
        </w:rPr>
      </w:pPr>
    </w:p>
    <w:p w14:paraId="55C5E93D" w14:textId="77777777" w:rsidR="00EC40BE" w:rsidRDefault="00D34566" w:rsidP="00FC504A">
      <w:pPr>
        <w:jc w:val="both"/>
        <w:rPr>
          <w:rFonts w:eastAsia="Calibri" w:cs="Arial"/>
          <w:lang w:val="en-ZA"/>
        </w:rPr>
      </w:pPr>
      <w:r w:rsidRPr="00D34566">
        <w:rPr>
          <w:rFonts w:eastAsia="Calibri" w:cs="Arial"/>
          <w:lang w:val="en-ZA"/>
        </w:rPr>
        <w:t>Further references</w:t>
      </w:r>
      <w:r w:rsidR="00AA7EAF">
        <w:rPr>
          <w:rFonts w:eastAsia="Calibri" w:cs="Arial"/>
          <w:lang w:val="en-ZA"/>
        </w:rPr>
        <w:t xml:space="preserve"> to help you can be found in</w:t>
      </w:r>
      <w:r w:rsidRPr="00D34566">
        <w:rPr>
          <w:rFonts w:eastAsia="Calibri" w:cs="Arial"/>
          <w:lang w:val="en-ZA"/>
        </w:rPr>
        <w:t xml:space="preserve"> </w:t>
      </w:r>
    </w:p>
    <w:p w14:paraId="24919FC7" w14:textId="77777777" w:rsidR="00EC40BE" w:rsidRDefault="00D34566" w:rsidP="00FC504A">
      <w:pPr>
        <w:numPr>
          <w:ilvl w:val="0"/>
          <w:numId w:val="49"/>
        </w:numPr>
        <w:jc w:val="both"/>
        <w:rPr>
          <w:rFonts w:eastAsia="Calibri" w:cs="Arial"/>
          <w:lang w:val="en-ZA"/>
        </w:rPr>
      </w:pPr>
      <w:r w:rsidRPr="00D34566">
        <w:rPr>
          <w:rFonts w:eastAsia="Calibri" w:cs="Arial"/>
          <w:lang w:val="en-ZA"/>
        </w:rPr>
        <w:t>How to communicate effectively in the consultation. South African Family Practice Manual</w:t>
      </w:r>
      <w:r w:rsidR="00EC40BE">
        <w:rPr>
          <w:rFonts w:eastAsia="Calibri" w:cs="Arial"/>
          <w:lang w:val="en-ZA"/>
        </w:rPr>
        <w:t xml:space="preserve">.  </w:t>
      </w:r>
      <w:r w:rsidRPr="00D34566">
        <w:rPr>
          <w:rFonts w:eastAsia="Calibri" w:cs="Arial"/>
          <w:lang w:val="en-ZA"/>
        </w:rPr>
        <w:t xml:space="preserve"> </w:t>
      </w:r>
    </w:p>
    <w:p w14:paraId="01AB6E3D" w14:textId="77777777" w:rsidR="00252F5C" w:rsidRPr="00C74A71" w:rsidRDefault="00D34566" w:rsidP="00FC504A">
      <w:pPr>
        <w:numPr>
          <w:ilvl w:val="0"/>
          <w:numId w:val="49"/>
        </w:numPr>
        <w:jc w:val="both"/>
        <w:rPr>
          <w:rFonts w:eastAsia="Calibri" w:cs="Arial"/>
          <w:lang w:val="en-ZA"/>
        </w:rPr>
      </w:pPr>
      <w:r w:rsidRPr="00D34566">
        <w:rPr>
          <w:rFonts w:eastAsia="Calibri" w:cs="Arial"/>
          <w:lang w:val="en-ZA"/>
        </w:rPr>
        <w:t>Communication Skills. Handbook of Family Medicine</w:t>
      </w:r>
      <w:r w:rsidR="00EC40BE">
        <w:rPr>
          <w:rFonts w:eastAsia="Calibri" w:cs="Arial"/>
          <w:lang w:val="en-ZA"/>
        </w:rPr>
        <w:t xml:space="preserve">. </w:t>
      </w:r>
    </w:p>
    <w:p w14:paraId="28B0BE94" w14:textId="77777777" w:rsidR="00EC40BE" w:rsidRDefault="00EC40BE" w:rsidP="00252F5C">
      <w:pPr>
        <w:pStyle w:val="Heading3"/>
      </w:pPr>
    </w:p>
    <w:p w14:paraId="1F8BF1E3" w14:textId="77777777" w:rsidR="009C05A7" w:rsidRPr="00354D4F" w:rsidRDefault="009C05A7" w:rsidP="00252F5C">
      <w:pPr>
        <w:pStyle w:val="Heading3"/>
      </w:pPr>
      <w:r>
        <w:t>Multi-source feedback</w:t>
      </w:r>
    </w:p>
    <w:p w14:paraId="56CB4BD5" w14:textId="77777777" w:rsidR="00252F5C" w:rsidRDefault="00252F5C" w:rsidP="009C05A7"/>
    <w:p w14:paraId="50291753" w14:textId="4AC520B5" w:rsidR="0047203B" w:rsidRPr="0047203B" w:rsidRDefault="001F7999" w:rsidP="00082F56">
      <w:pPr>
        <w:jc w:val="both"/>
      </w:pPr>
      <w:r>
        <w:t>A 360 degrees questionnaire is included</w:t>
      </w:r>
      <w:r w:rsidR="00AC261E">
        <w:t xml:space="preserve"> in</w:t>
      </w:r>
      <w:r>
        <w:t xml:space="preserve"> the portfolio as another tool t</w:t>
      </w:r>
      <w:r w:rsidR="009C05A7" w:rsidRPr="00407298">
        <w:t xml:space="preserve">o assess </w:t>
      </w:r>
      <w:r>
        <w:t xml:space="preserve">your </w:t>
      </w:r>
      <w:r w:rsidR="0047203B">
        <w:t>performance</w:t>
      </w:r>
      <w:r w:rsidR="00295A5E">
        <w:t xml:space="preserve"> and get specific feedback from 10-16 colleagues</w:t>
      </w:r>
      <w:r w:rsidR="005367DD">
        <w:t>, which you invite to complete via their email addresses</w:t>
      </w:r>
      <w:r>
        <w:t xml:space="preserve">. </w:t>
      </w:r>
      <w:r w:rsidR="005367DD">
        <w:rPr>
          <w:rFonts w:cs="Arial"/>
        </w:rPr>
        <w:t xml:space="preserve">It takes about 5-10 minutes to </w:t>
      </w:r>
      <w:proofErr w:type="gramStart"/>
      <w:r w:rsidR="005367DD">
        <w:rPr>
          <w:rFonts w:cs="Arial"/>
        </w:rPr>
        <w:t>complete, and</w:t>
      </w:r>
      <w:proofErr w:type="gramEnd"/>
      <w:r w:rsidR="005367DD">
        <w:rPr>
          <w:rFonts w:cs="Arial"/>
        </w:rPr>
        <w:t xml:space="preserve"> is based on the A-RICH acronym. See this article for detailed explanation: </w:t>
      </w:r>
      <w:r w:rsidR="005367DD" w:rsidRPr="005367DD">
        <w:rPr>
          <w:rFonts w:cs="Arial"/>
        </w:rPr>
        <w:t>ten Cate, O., &amp; Chen, H. C. (2020). The ingredients of a rich entrustment decision. </w:t>
      </w:r>
      <w:r w:rsidR="005367DD" w:rsidRPr="005367DD">
        <w:rPr>
          <w:rFonts w:cs="Arial"/>
          <w:i/>
          <w:iCs/>
        </w:rPr>
        <w:t>Medical Teacher</w:t>
      </w:r>
      <w:r w:rsidR="005367DD" w:rsidRPr="005367DD">
        <w:rPr>
          <w:rFonts w:cs="Arial"/>
        </w:rPr>
        <w:t>, </w:t>
      </w:r>
      <w:r w:rsidR="005367DD" w:rsidRPr="005367DD">
        <w:rPr>
          <w:rFonts w:cs="Arial"/>
          <w:i/>
          <w:iCs/>
        </w:rPr>
        <w:t>42</w:t>
      </w:r>
      <w:r w:rsidR="005367DD" w:rsidRPr="005367DD">
        <w:rPr>
          <w:rFonts w:cs="Arial"/>
        </w:rPr>
        <w:t>(12), 1413–1420. https://doi.org/10.1080/0142159X.2020.1817348</w:t>
      </w:r>
    </w:p>
    <w:p w14:paraId="5370A909" w14:textId="77777777" w:rsidR="009C05A7" w:rsidRPr="00407298" w:rsidRDefault="009C05A7" w:rsidP="00082F56">
      <w:pPr>
        <w:jc w:val="both"/>
      </w:pPr>
    </w:p>
    <w:p w14:paraId="2411AEF7" w14:textId="7CF9850D" w:rsidR="009C05A7" w:rsidRDefault="0026168E" w:rsidP="00082F56">
      <w:pPr>
        <w:pStyle w:val="Heading3"/>
      </w:pPr>
      <w:proofErr w:type="gramStart"/>
      <w:r>
        <w:lastRenderedPageBreak/>
        <w:t>Log book</w:t>
      </w:r>
      <w:r w:rsidR="005367DD">
        <w:t>s</w:t>
      </w:r>
      <w:proofErr w:type="gramEnd"/>
      <w:r w:rsidR="005C6573">
        <w:t xml:space="preserve"> of procedural skills</w:t>
      </w:r>
    </w:p>
    <w:p w14:paraId="5571F466" w14:textId="77777777" w:rsidR="00252F5C" w:rsidRDefault="00252F5C" w:rsidP="00082F56">
      <w:pPr>
        <w:jc w:val="both"/>
      </w:pPr>
    </w:p>
    <w:p w14:paraId="0FB9CF84" w14:textId="6941DEBA" w:rsidR="00181784" w:rsidRDefault="00E91C50" w:rsidP="00082F56">
      <w:pPr>
        <w:jc w:val="both"/>
      </w:pPr>
      <w:r>
        <w:t>The logbook</w:t>
      </w:r>
      <w:r w:rsidR="005367DD">
        <w:t>s</w:t>
      </w:r>
      <w:r w:rsidR="009C05A7" w:rsidRPr="00407298">
        <w:t xml:space="preserve"> capture the</w:t>
      </w:r>
      <w:r w:rsidR="009C05A7">
        <w:t xml:space="preserve"> </w:t>
      </w:r>
      <w:r w:rsidR="009C05A7" w:rsidRPr="00407298">
        <w:t xml:space="preserve">clinical </w:t>
      </w:r>
      <w:r w:rsidR="005C6573">
        <w:t xml:space="preserve">procedural </w:t>
      </w:r>
      <w:r w:rsidR="009C05A7" w:rsidRPr="00407298">
        <w:t>skills performed</w:t>
      </w:r>
      <w:r w:rsidR="009C05A7">
        <w:t xml:space="preserve"> and the </w:t>
      </w:r>
      <w:r w:rsidR="00181784">
        <w:t>level of competency</w:t>
      </w:r>
      <w:r w:rsidR="009C05A7">
        <w:t xml:space="preserve"> achieved</w:t>
      </w:r>
      <w:r w:rsidR="00181784">
        <w:t xml:space="preserve">. </w:t>
      </w:r>
      <w:r w:rsidR="009C05A7">
        <w:t xml:space="preserve">A list of clinical skills that </w:t>
      </w:r>
      <w:r w:rsidR="00EC40BE">
        <w:t>your supervisor should assess during observation</w:t>
      </w:r>
      <w:r w:rsidR="005367DD">
        <w:t>s</w:t>
      </w:r>
      <w:r w:rsidR="00181784">
        <w:t xml:space="preserve"> </w:t>
      </w:r>
      <w:r w:rsidR="009C05A7">
        <w:t>in the logbook</w:t>
      </w:r>
      <w:r w:rsidR="005367DD">
        <w:t>s</w:t>
      </w:r>
      <w:r w:rsidR="009C05A7">
        <w:t xml:space="preserve"> </w:t>
      </w:r>
      <w:r w:rsidR="005367DD">
        <w:t>are</w:t>
      </w:r>
      <w:r w:rsidR="009C05A7">
        <w:t xml:space="preserve"> included in the portfolio and based on the agreed</w:t>
      </w:r>
      <w:r w:rsidR="009C05A7" w:rsidRPr="00407298">
        <w:t xml:space="preserve"> </w:t>
      </w:r>
      <w:r w:rsidR="009C05A7">
        <w:t>n</w:t>
      </w:r>
      <w:r w:rsidR="009C05A7" w:rsidRPr="00407298">
        <w:t xml:space="preserve">ational list of </w:t>
      </w:r>
      <w:r w:rsidR="009C05A7">
        <w:t>clinical</w:t>
      </w:r>
      <w:r w:rsidR="009C05A7" w:rsidRPr="00407298">
        <w:t xml:space="preserve"> skills for Family Medicine.</w:t>
      </w:r>
      <w:r w:rsidR="00181784">
        <w:t xml:space="preserve"> </w:t>
      </w:r>
    </w:p>
    <w:p w14:paraId="665AA1FD" w14:textId="77777777" w:rsidR="00181784" w:rsidRDefault="00EC40BE" w:rsidP="00082F56">
      <w:pPr>
        <w:jc w:val="both"/>
      </w:pPr>
      <w:r>
        <w:t>You are expected to have ten procedures directly observed (video or physical) and the scored DOPS tool</w:t>
      </w:r>
      <w:r w:rsidR="00C148B3">
        <w:t>s</w:t>
      </w:r>
      <w:r>
        <w:t xml:space="preserve"> need to be included in the </w:t>
      </w:r>
      <w:proofErr w:type="gramStart"/>
      <w:r>
        <w:t>portfolio of learning</w:t>
      </w:r>
      <w:proofErr w:type="gramEnd"/>
      <w:r>
        <w:t xml:space="preserve">. Please ensure that </w:t>
      </w:r>
      <w:proofErr w:type="gramStart"/>
      <w:r>
        <w:t>the DOPS</w:t>
      </w:r>
      <w:proofErr w:type="gramEnd"/>
      <w:r>
        <w:t xml:space="preserve"> covers a range of skills across many domains. </w:t>
      </w:r>
    </w:p>
    <w:p w14:paraId="6E380D63" w14:textId="07848F55" w:rsidR="00181784" w:rsidRDefault="00B31A3C" w:rsidP="00082F56">
      <w:pPr>
        <w:jc w:val="both"/>
      </w:pPr>
      <w:r>
        <w:t>Don’</w:t>
      </w:r>
      <w:r w:rsidR="00D13916">
        <w:t xml:space="preserve">t feel </w:t>
      </w:r>
      <w:r w:rsidR="00DE61EF">
        <w:t>confined to</w:t>
      </w:r>
      <w:r w:rsidR="00D13916">
        <w:t xml:space="preserve"> the different clinical areas in the logbook</w:t>
      </w:r>
      <w:r w:rsidR="005367DD">
        <w:t>s</w:t>
      </w:r>
      <w:r w:rsidR="00D13916">
        <w:t>, but ‘indulge’ your logbook</w:t>
      </w:r>
      <w:r w:rsidR="005367DD">
        <w:t>s</w:t>
      </w:r>
      <w:r w:rsidR="00D13916">
        <w:t xml:space="preserve"> and add your skills where-ever you pick them up in the appropriate are</w:t>
      </w:r>
      <w:r w:rsidR="00DE61EF">
        <w:t>as in your</w:t>
      </w:r>
      <w:r w:rsidR="00D13916">
        <w:t xml:space="preserve"> logbook</w:t>
      </w:r>
      <w:r w:rsidR="005367DD">
        <w:t>s</w:t>
      </w:r>
      <w:r w:rsidR="00D13916">
        <w:t>. Be honest w</w:t>
      </w:r>
      <w:r w:rsidR="00DE61EF">
        <w:t>ith yourself, and force your supervisor to score you</w:t>
      </w:r>
      <w:r w:rsidR="00D13916">
        <w:t xml:space="preserve"> correctly, as a lower score provides </w:t>
      </w:r>
      <w:r w:rsidR="00F833AE">
        <w:t>learning and improvement opportunities</w:t>
      </w:r>
      <w:r w:rsidR="00D13916">
        <w:t>. If you score very well in a skill, to the point of competence</w:t>
      </w:r>
      <w:r w:rsidR="00F833AE">
        <w:t>,</w:t>
      </w:r>
      <w:r w:rsidR="00D13916">
        <w:t xml:space="preserve"> to perform the skill independently</w:t>
      </w:r>
      <w:r w:rsidR="00F833AE">
        <w:t>,</w:t>
      </w:r>
      <w:r w:rsidR="00D13916">
        <w:t xml:space="preserve"> you need not revisit this skill again and should be teaching others.</w:t>
      </w:r>
      <w:r w:rsidR="0057550A">
        <w:t xml:space="preserve"> </w:t>
      </w:r>
    </w:p>
    <w:p w14:paraId="77669216" w14:textId="77777777" w:rsidR="00B31A3C" w:rsidRPr="00407298" w:rsidRDefault="00C94104" w:rsidP="00082F56">
      <w:pPr>
        <w:jc w:val="both"/>
      </w:pPr>
      <w:r>
        <w:t>The lo</w:t>
      </w:r>
      <w:r w:rsidR="00B62B75">
        <w:t>gbook skills list was</w:t>
      </w:r>
      <w:r>
        <w:t xml:space="preserve"> revised</w:t>
      </w:r>
      <w:r w:rsidR="00B62B75">
        <w:t xml:space="preserve"> in 2017, and published in the PHCFM journal (</w:t>
      </w:r>
      <w:proofErr w:type="spellStart"/>
      <w:r w:rsidR="00B62B75">
        <w:t>Akoojee</w:t>
      </w:r>
      <w:proofErr w:type="spellEnd"/>
      <w:r w:rsidR="00B62B75">
        <w:t>, Mash)</w:t>
      </w:r>
      <w:r>
        <w:t>.</w:t>
      </w:r>
      <w:r w:rsidR="00D13916">
        <w:t xml:space="preserve"> </w:t>
      </w:r>
      <w:r w:rsidR="00B62B75">
        <w:t>Your portfolio contains the updated list.</w:t>
      </w:r>
      <w:r w:rsidR="00D13916">
        <w:t xml:space="preserve"> </w:t>
      </w:r>
    </w:p>
    <w:p w14:paraId="34FF5166" w14:textId="77777777" w:rsidR="00252F5C" w:rsidRPr="003F08A7" w:rsidRDefault="00252F5C" w:rsidP="009C05A7">
      <w:pPr>
        <w:pStyle w:val="Heading2"/>
        <w:rPr>
          <w:sz w:val="24"/>
          <w:szCs w:val="16"/>
        </w:rPr>
      </w:pPr>
    </w:p>
    <w:p w14:paraId="292B1152" w14:textId="77777777" w:rsidR="009C05A7" w:rsidRDefault="009C05A7" w:rsidP="00EE5638">
      <w:pPr>
        <w:pStyle w:val="Heading2"/>
      </w:pPr>
      <w:r>
        <w:t>Educational meetings</w:t>
      </w:r>
    </w:p>
    <w:p w14:paraId="7444337A" w14:textId="77777777" w:rsidR="00EE5638" w:rsidRDefault="00EE5638" w:rsidP="009C05A7">
      <w:pPr>
        <w:rPr>
          <w:rFonts w:cs="Calibri"/>
        </w:rPr>
      </w:pPr>
    </w:p>
    <w:p w14:paraId="7777D477" w14:textId="77777777" w:rsidR="000B453E" w:rsidRDefault="009C05A7" w:rsidP="00082F56">
      <w:pPr>
        <w:jc w:val="both"/>
        <w:rPr>
          <w:rFonts w:cs="Calibri"/>
        </w:rPr>
      </w:pPr>
      <w:r w:rsidRPr="00407298">
        <w:rPr>
          <w:rFonts w:cs="Calibri"/>
        </w:rPr>
        <w:t>A useful resource was published in the SA</w:t>
      </w:r>
      <w:r>
        <w:rPr>
          <w:rFonts w:cs="Calibri"/>
        </w:rPr>
        <w:t xml:space="preserve"> </w:t>
      </w:r>
      <w:r w:rsidRPr="00407298">
        <w:rPr>
          <w:rFonts w:cs="Calibri"/>
        </w:rPr>
        <w:t>F</w:t>
      </w:r>
      <w:r>
        <w:rPr>
          <w:rFonts w:cs="Calibri"/>
        </w:rPr>
        <w:t xml:space="preserve">amily </w:t>
      </w:r>
      <w:r w:rsidRPr="00407298">
        <w:rPr>
          <w:rFonts w:cs="Calibri"/>
        </w:rPr>
        <w:t>P</w:t>
      </w:r>
      <w:r>
        <w:rPr>
          <w:rFonts w:cs="Calibri"/>
        </w:rPr>
        <w:t xml:space="preserve">ractice </w:t>
      </w:r>
      <w:r w:rsidRPr="00407298">
        <w:rPr>
          <w:rFonts w:cs="Calibri"/>
        </w:rPr>
        <w:t>J</w:t>
      </w:r>
      <w:r>
        <w:rPr>
          <w:rFonts w:cs="Calibri"/>
        </w:rPr>
        <w:t>ournal</w:t>
      </w:r>
      <w:r w:rsidR="000B453E">
        <w:rPr>
          <w:rFonts w:cs="Calibri"/>
        </w:rPr>
        <w:t xml:space="preserve"> duri</w:t>
      </w:r>
      <w:r w:rsidRPr="00407298">
        <w:rPr>
          <w:rFonts w:cs="Calibri"/>
        </w:rPr>
        <w:t>n</w:t>
      </w:r>
      <w:r w:rsidR="000B453E">
        <w:rPr>
          <w:rFonts w:cs="Calibri"/>
        </w:rPr>
        <w:t>g</w:t>
      </w:r>
      <w:r w:rsidRPr="00407298">
        <w:rPr>
          <w:rFonts w:cs="Calibri"/>
        </w:rPr>
        <w:t xml:space="preserve"> 2010</w:t>
      </w:r>
      <w:r>
        <w:rPr>
          <w:rFonts w:cs="Calibri"/>
        </w:rPr>
        <w:t xml:space="preserve"> which describes</w:t>
      </w:r>
      <w:r w:rsidRPr="00407298">
        <w:rPr>
          <w:rFonts w:cs="Calibri"/>
        </w:rPr>
        <w:t xml:space="preserve"> </w:t>
      </w:r>
      <w:r w:rsidR="002B42DD">
        <w:rPr>
          <w:rFonts w:cs="Calibri"/>
        </w:rPr>
        <w:t>various learning conversations:</w:t>
      </w:r>
    </w:p>
    <w:p w14:paraId="4B1ED0E4" w14:textId="77777777" w:rsidR="000B453E" w:rsidRDefault="009C05A7" w:rsidP="00082F56">
      <w:p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 w:rsidRPr="00DA3544">
        <w:rPr>
          <w:rFonts w:cs="Calibri"/>
          <w:i/>
          <w:color w:val="000000"/>
          <w:lang w:eastAsia="en-ZA"/>
        </w:rPr>
        <w:t xml:space="preserve">Mash R, </w:t>
      </w:r>
      <w:proofErr w:type="spellStart"/>
      <w:r w:rsidRPr="00DA3544">
        <w:rPr>
          <w:rFonts w:cs="Calibri"/>
          <w:i/>
          <w:color w:val="000000"/>
          <w:lang w:eastAsia="en-ZA"/>
        </w:rPr>
        <w:t>Goedhuys</w:t>
      </w:r>
      <w:proofErr w:type="spellEnd"/>
      <w:r w:rsidRPr="00DA3544">
        <w:rPr>
          <w:rFonts w:cs="Calibri"/>
          <w:i/>
          <w:color w:val="000000"/>
          <w:lang w:eastAsia="en-ZA"/>
        </w:rPr>
        <w:t xml:space="preserve"> J, </w:t>
      </w:r>
      <w:proofErr w:type="spellStart"/>
      <w:r w:rsidRPr="00DA3544">
        <w:rPr>
          <w:rFonts w:cs="Calibri"/>
          <w:i/>
          <w:color w:val="000000"/>
          <w:lang w:eastAsia="en-ZA"/>
        </w:rPr>
        <w:t>D’Argent</w:t>
      </w:r>
      <w:proofErr w:type="spellEnd"/>
      <w:r w:rsidRPr="00DA3544">
        <w:rPr>
          <w:rFonts w:cs="Calibri"/>
          <w:i/>
          <w:color w:val="000000"/>
          <w:lang w:eastAsia="en-ZA"/>
        </w:rPr>
        <w:t xml:space="preserve"> F. Enhancing the educational interaction in family medicine </w:t>
      </w:r>
      <w:r w:rsidR="00F833AE">
        <w:rPr>
          <w:rFonts w:cs="Calibri"/>
          <w:i/>
          <w:color w:val="000000"/>
          <w:lang w:eastAsia="en-ZA"/>
        </w:rPr>
        <w:t>trainee</w:t>
      </w:r>
      <w:r w:rsidRPr="00DA3544">
        <w:rPr>
          <w:rFonts w:cs="Calibri"/>
          <w:i/>
          <w:color w:val="000000"/>
          <w:lang w:eastAsia="en-ZA"/>
        </w:rPr>
        <w:t xml:space="preserve"> training in the clinical context SA Fam </w:t>
      </w:r>
      <w:proofErr w:type="spellStart"/>
      <w:r w:rsidRPr="00DA3544">
        <w:rPr>
          <w:rFonts w:cs="Calibri"/>
          <w:i/>
          <w:color w:val="000000"/>
          <w:lang w:eastAsia="en-ZA"/>
        </w:rPr>
        <w:t>Pract</w:t>
      </w:r>
      <w:proofErr w:type="spellEnd"/>
      <w:r w:rsidRPr="00DA3544">
        <w:rPr>
          <w:rFonts w:cs="Calibri"/>
          <w:i/>
          <w:color w:val="000000"/>
          <w:lang w:eastAsia="en-ZA"/>
        </w:rPr>
        <w:t xml:space="preserve"> 2010;52(1):51-54:</w:t>
      </w:r>
      <w:r>
        <w:rPr>
          <w:rFonts w:cs="Calibri"/>
          <w:color w:val="000000"/>
          <w:lang w:eastAsia="en-ZA"/>
        </w:rPr>
        <w:t xml:space="preserve"> </w:t>
      </w:r>
    </w:p>
    <w:p w14:paraId="784097D0" w14:textId="77777777" w:rsidR="000B453E" w:rsidRDefault="000B453E" w:rsidP="00082F56">
      <w:p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</w:p>
    <w:p w14:paraId="610CF05C" w14:textId="77777777" w:rsidR="009C05A7" w:rsidRDefault="009C05A7" w:rsidP="00082F56">
      <w:p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>
        <w:rPr>
          <w:rFonts w:cs="Calibri"/>
          <w:color w:val="000000"/>
          <w:lang w:eastAsia="en-ZA"/>
        </w:rPr>
        <w:t>“</w:t>
      </w:r>
      <w:r w:rsidRPr="00407298">
        <w:rPr>
          <w:rFonts w:cs="Calibri"/>
          <w:color w:val="000000"/>
          <w:lang w:eastAsia="en-ZA"/>
        </w:rPr>
        <w:t xml:space="preserve">The relationship between </w:t>
      </w:r>
      <w:r w:rsidR="00F833AE">
        <w:rPr>
          <w:rFonts w:cs="Calibri"/>
          <w:color w:val="000000"/>
          <w:lang w:eastAsia="en-ZA"/>
        </w:rPr>
        <w:t>trainee</w:t>
      </w:r>
      <w:r w:rsidRPr="00407298">
        <w:rPr>
          <w:rFonts w:cs="Calibri"/>
          <w:color w:val="000000"/>
          <w:lang w:eastAsia="en-ZA"/>
        </w:rPr>
        <w:t xml:space="preserve"> and trainer functions best when the trainer consciously facilitates the </w:t>
      </w:r>
      <w:r w:rsidR="00F833AE">
        <w:rPr>
          <w:rFonts w:cs="Calibri"/>
          <w:color w:val="000000"/>
          <w:lang w:eastAsia="en-ZA"/>
        </w:rPr>
        <w:t>trainee</w:t>
      </w:r>
      <w:r w:rsidRPr="00407298">
        <w:rPr>
          <w:rFonts w:cs="Calibri"/>
          <w:color w:val="000000"/>
          <w:lang w:eastAsia="en-ZA"/>
        </w:rPr>
        <w:t xml:space="preserve">’s learning and considers all their interactions as educational opportunities. The trainer’s role is </w:t>
      </w:r>
      <w:proofErr w:type="gramStart"/>
      <w:r w:rsidRPr="00407298">
        <w:rPr>
          <w:rFonts w:cs="Calibri"/>
          <w:color w:val="000000"/>
          <w:lang w:eastAsia="en-ZA"/>
        </w:rPr>
        <w:t>more</w:t>
      </w:r>
      <w:proofErr w:type="gramEnd"/>
      <w:r w:rsidRPr="00407298">
        <w:rPr>
          <w:rFonts w:cs="Calibri"/>
          <w:color w:val="000000"/>
          <w:lang w:eastAsia="en-ZA"/>
        </w:rPr>
        <w:t xml:space="preserve"> that of an educational guide and less that of an authoritarian expert. </w:t>
      </w:r>
      <w:r w:rsidR="00F833AE">
        <w:rPr>
          <w:rFonts w:cs="Calibri"/>
          <w:color w:val="000000"/>
          <w:lang w:eastAsia="en-ZA"/>
        </w:rPr>
        <w:t>The trainee and the trainer should be aware of their own learning styles and how they</w:t>
      </w:r>
      <w:r w:rsidRPr="00407298">
        <w:rPr>
          <w:rFonts w:cs="Calibri"/>
          <w:color w:val="000000"/>
          <w:lang w:eastAsia="en-ZA"/>
        </w:rPr>
        <w:t xml:space="preserve"> may be complementary or contradictory. A variety of conversations with different purposes should be structured and planned and not left to chance</w:t>
      </w:r>
      <w:r w:rsidR="00F833AE">
        <w:rPr>
          <w:rFonts w:cs="Calibri"/>
          <w:color w:val="000000"/>
          <w:lang w:eastAsia="en-ZA"/>
        </w:rPr>
        <w:t>. Several</w:t>
      </w:r>
      <w:r w:rsidRPr="00407298">
        <w:rPr>
          <w:rFonts w:cs="Calibri"/>
          <w:color w:val="000000"/>
          <w:lang w:eastAsia="en-ZA"/>
        </w:rPr>
        <w:t xml:space="preserve"> methods for observing and collecting the </w:t>
      </w:r>
      <w:r w:rsidR="00F833AE">
        <w:rPr>
          <w:rFonts w:cs="Calibri"/>
          <w:color w:val="000000"/>
          <w:lang w:eastAsia="en-ZA"/>
        </w:rPr>
        <w:t>trainee</w:t>
      </w:r>
      <w:r w:rsidRPr="00407298">
        <w:rPr>
          <w:rFonts w:cs="Calibri"/>
          <w:color w:val="000000"/>
          <w:lang w:eastAsia="en-ZA"/>
        </w:rPr>
        <w:t>’s clinical experience should be developed and used regularly. Further attention needs to be paid to the development of useful, reliable and valid portfolios.</w:t>
      </w:r>
      <w:r>
        <w:rPr>
          <w:rFonts w:cs="Calibri"/>
          <w:color w:val="000000"/>
          <w:lang w:eastAsia="en-ZA"/>
        </w:rPr>
        <w:t>”</w:t>
      </w:r>
    </w:p>
    <w:p w14:paraId="69B0019E" w14:textId="77777777" w:rsidR="005367DD" w:rsidRDefault="005367DD" w:rsidP="00082F56">
      <w:p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</w:p>
    <w:p w14:paraId="0871A8C0" w14:textId="74F9136A" w:rsidR="005367DD" w:rsidRDefault="005367DD" w:rsidP="00082F56">
      <w:p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>
        <w:rPr>
          <w:rFonts w:cs="Calibri"/>
          <w:color w:val="000000"/>
          <w:lang w:eastAsia="en-ZA"/>
        </w:rPr>
        <w:t xml:space="preserve">Another useful resource for having entrustment-based discussions </w:t>
      </w:r>
      <w:proofErr w:type="gramStart"/>
      <w:r>
        <w:rPr>
          <w:rFonts w:cs="Calibri"/>
          <w:color w:val="000000"/>
          <w:lang w:eastAsia="en-ZA"/>
        </w:rPr>
        <w:t>include</w:t>
      </w:r>
      <w:proofErr w:type="gramEnd"/>
      <w:r>
        <w:rPr>
          <w:rFonts w:cs="Calibri"/>
          <w:color w:val="000000"/>
          <w:lang w:eastAsia="en-ZA"/>
        </w:rPr>
        <w:t xml:space="preserve">: </w:t>
      </w:r>
      <w:r w:rsidRPr="005367DD">
        <w:rPr>
          <w:rFonts w:cs="Calibri"/>
          <w:color w:val="000000"/>
          <w:lang w:eastAsia="en-ZA"/>
        </w:rPr>
        <w:t xml:space="preserve">Ten Cate O, Hoff RG. From case-based to entrustment-based discussions. Clin Teach. 2017 Dec;14(6):385-389. </w:t>
      </w:r>
      <w:proofErr w:type="spellStart"/>
      <w:r w:rsidRPr="005367DD">
        <w:rPr>
          <w:rFonts w:cs="Calibri"/>
          <w:color w:val="000000"/>
          <w:lang w:eastAsia="en-ZA"/>
        </w:rPr>
        <w:t>doi</w:t>
      </w:r>
      <w:proofErr w:type="spellEnd"/>
      <w:r w:rsidRPr="005367DD">
        <w:rPr>
          <w:rFonts w:cs="Calibri"/>
          <w:color w:val="000000"/>
          <w:lang w:eastAsia="en-ZA"/>
        </w:rPr>
        <w:t xml:space="preserve">: 10.1111/tct.12710. </w:t>
      </w:r>
      <w:proofErr w:type="spellStart"/>
      <w:r w:rsidRPr="005367DD">
        <w:rPr>
          <w:rFonts w:cs="Calibri"/>
          <w:color w:val="000000"/>
          <w:lang w:eastAsia="en-ZA"/>
        </w:rPr>
        <w:t>Epub</w:t>
      </w:r>
      <w:proofErr w:type="spellEnd"/>
      <w:r w:rsidRPr="005367DD">
        <w:rPr>
          <w:rFonts w:cs="Calibri"/>
          <w:color w:val="000000"/>
          <w:lang w:eastAsia="en-ZA"/>
        </w:rPr>
        <w:t xml:space="preserve"> 2017 Oct 3. PMID: 28971576.</w:t>
      </w:r>
    </w:p>
    <w:p w14:paraId="76542561" w14:textId="77777777" w:rsidR="00D57956" w:rsidRDefault="00D57956" w:rsidP="00CD30A6">
      <w:pPr>
        <w:autoSpaceDE w:val="0"/>
        <w:autoSpaceDN w:val="0"/>
        <w:adjustRightInd w:val="0"/>
        <w:jc w:val="both"/>
        <w:rPr>
          <w:rFonts w:cs="Calibri"/>
        </w:rPr>
      </w:pPr>
    </w:p>
    <w:p w14:paraId="152B036F" w14:textId="02CAF9D0" w:rsidR="00AD6C5E" w:rsidRPr="00AD6C5E" w:rsidRDefault="005367DD" w:rsidP="00082F56">
      <w:pPr>
        <w:jc w:val="both"/>
        <w:rPr>
          <w:rFonts w:cs="Calibri"/>
        </w:rPr>
      </w:pPr>
      <w:r>
        <w:rPr>
          <w:rFonts w:cs="Calibri"/>
        </w:rPr>
        <w:t>Y</w:t>
      </w:r>
      <w:r w:rsidR="00EE5638">
        <w:rPr>
          <w:rFonts w:cs="Calibri"/>
        </w:rPr>
        <w:t>ou</w:t>
      </w:r>
      <w:r w:rsidR="009C05A7" w:rsidRPr="00407298">
        <w:rPr>
          <w:rFonts w:cs="Calibri"/>
        </w:rPr>
        <w:t xml:space="preserve"> sho</w:t>
      </w:r>
      <w:r w:rsidR="00EE5638">
        <w:rPr>
          <w:rFonts w:cs="Calibri"/>
        </w:rPr>
        <w:t xml:space="preserve">uld </w:t>
      </w:r>
      <w:r>
        <w:rPr>
          <w:rFonts w:cs="Calibri"/>
        </w:rPr>
        <w:t xml:space="preserve">mostly focus on one-on-one </w:t>
      </w:r>
      <w:r w:rsidR="00EE5638">
        <w:rPr>
          <w:rFonts w:cs="Calibri"/>
        </w:rPr>
        <w:t>meet</w:t>
      </w:r>
      <w:r>
        <w:rPr>
          <w:rFonts w:cs="Calibri"/>
        </w:rPr>
        <w:t>ings</w:t>
      </w:r>
      <w:r w:rsidR="00EE5638">
        <w:rPr>
          <w:rFonts w:cs="Calibri"/>
        </w:rPr>
        <w:t xml:space="preserve"> with your</w:t>
      </w:r>
      <w:r w:rsidR="009C05A7" w:rsidRPr="00407298">
        <w:rPr>
          <w:rFonts w:cs="Calibri"/>
        </w:rPr>
        <w:t xml:space="preserve"> supervisor and </w:t>
      </w:r>
      <w:r>
        <w:rPr>
          <w:rFonts w:cs="Calibri"/>
        </w:rPr>
        <w:t xml:space="preserve">to a lesser degree also </w:t>
      </w:r>
      <w:r w:rsidR="009C05A7" w:rsidRPr="00407298">
        <w:rPr>
          <w:rFonts w:cs="Calibri"/>
        </w:rPr>
        <w:t xml:space="preserve">as a group of </w:t>
      </w:r>
      <w:r w:rsidR="009C05A7">
        <w:rPr>
          <w:rFonts w:cs="Calibri"/>
        </w:rPr>
        <w:t xml:space="preserve">local </w:t>
      </w:r>
      <w:r w:rsidR="00F833AE">
        <w:rPr>
          <w:rFonts w:cs="Calibri"/>
        </w:rPr>
        <w:t>trainee</w:t>
      </w:r>
      <w:r w:rsidR="009C05A7" w:rsidRPr="00407298">
        <w:rPr>
          <w:rFonts w:cs="Calibri"/>
        </w:rPr>
        <w:t xml:space="preserve">s. These meetings can be alternated </w:t>
      </w:r>
      <w:r w:rsidR="00902B08">
        <w:rPr>
          <w:rFonts w:cs="Calibri"/>
        </w:rPr>
        <w:t xml:space="preserve">1-2 </w:t>
      </w:r>
      <w:r w:rsidR="009C05A7" w:rsidRPr="00407298">
        <w:rPr>
          <w:rFonts w:cs="Calibri"/>
        </w:rPr>
        <w:t>weekly (i.e. one week with your supervisor one-on-one and the next week as</w:t>
      </w:r>
      <w:r w:rsidR="00EE5638">
        <w:rPr>
          <w:rFonts w:cs="Calibri"/>
        </w:rPr>
        <w:t xml:space="preserve"> a group) and be recorded in your</w:t>
      </w:r>
      <w:r w:rsidR="00902B08">
        <w:rPr>
          <w:rFonts w:cs="Calibri"/>
        </w:rPr>
        <w:t xml:space="preserve"> portfolio. </w:t>
      </w:r>
      <w:r w:rsidR="00AD6C5E" w:rsidRPr="00357006">
        <w:rPr>
          <w:rFonts w:cs="Arial"/>
        </w:rPr>
        <w:t>Your portfolio</w:t>
      </w:r>
      <w:r w:rsidR="00BD192E">
        <w:rPr>
          <w:rFonts w:cs="Arial"/>
        </w:rPr>
        <w:t xml:space="preserve"> should demonstrate</w:t>
      </w:r>
      <w:r w:rsidR="00AD6C5E" w:rsidRPr="00357006">
        <w:rPr>
          <w:rFonts w:cs="Arial"/>
        </w:rPr>
        <w:t xml:space="preserve"> a </w:t>
      </w:r>
      <w:r>
        <w:rPr>
          <w:rFonts w:cs="Arial"/>
        </w:rPr>
        <w:t>spread of one-on-one and group discussions with your supervisor(s) across a variety of cases or scenarios in different contexts addressing various EPAs.</w:t>
      </w:r>
    </w:p>
    <w:p w14:paraId="2E2F8348" w14:textId="77777777" w:rsidR="00AD6C5E" w:rsidRPr="00357006" w:rsidRDefault="00AD6C5E" w:rsidP="00082F56">
      <w:pPr>
        <w:jc w:val="both"/>
        <w:rPr>
          <w:rFonts w:cs="Arial"/>
        </w:rPr>
      </w:pPr>
    </w:p>
    <w:p w14:paraId="159F5A65" w14:textId="77777777" w:rsidR="00D21AC9" w:rsidRDefault="00D21AC9" w:rsidP="00BA2623">
      <w:pPr>
        <w:autoSpaceDE w:val="0"/>
        <w:autoSpaceDN w:val="0"/>
        <w:adjustRightInd w:val="0"/>
        <w:rPr>
          <w:rFonts w:cs="Arial"/>
          <w:lang w:val="en-ZA" w:eastAsia="en-ZA"/>
        </w:rPr>
      </w:pPr>
    </w:p>
    <w:p w14:paraId="21446357" w14:textId="77777777" w:rsidR="001A13F0" w:rsidRDefault="001A13F0" w:rsidP="00BA2623">
      <w:pPr>
        <w:autoSpaceDE w:val="0"/>
        <w:autoSpaceDN w:val="0"/>
        <w:adjustRightInd w:val="0"/>
        <w:rPr>
          <w:rFonts w:cs="Arial"/>
          <w:lang w:val="en-ZA" w:eastAsia="en-ZA"/>
        </w:rPr>
      </w:pPr>
    </w:p>
    <w:p w14:paraId="3E239C98" w14:textId="77777777" w:rsidR="001A13F0" w:rsidRDefault="001A13F0" w:rsidP="00BA2623">
      <w:pPr>
        <w:autoSpaceDE w:val="0"/>
        <w:autoSpaceDN w:val="0"/>
        <w:adjustRightInd w:val="0"/>
        <w:rPr>
          <w:rFonts w:cs="Arial"/>
          <w:lang w:val="en-ZA" w:eastAsia="en-ZA"/>
        </w:rPr>
      </w:pPr>
    </w:p>
    <w:p w14:paraId="396405FC" w14:textId="77777777" w:rsidR="001A13F0" w:rsidRDefault="001A13F0" w:rsidP="00BA2623">
      <w:pPr>
        <w:autoSpaceDE w:val="0"/>
        <w:autoSpaceDN w:val="0"/>
        <w:adjustRightInd w:val="0"/>
        <w:rPr>
          <w:rFonts w:cs="Arial"/>
          <w:lang w:val="en-ZA" w:eastAsia="en-ZA"/>
        </w:rPr>
      </w:pPr>
    </w:p>
    <w:p w14:paraId="1F763B20" w14:textId="77777777" w:rsidR="001A13F0" w:rsidRDefault="001A13F0" w:rsidP="00BA2623">
      <w:pPr>
        <w:autoSpaceDE w:val="0"/>
        <w:autoSpaceDN w:val="0"/>
        <w:adjustRightInd w:val="0"/>
        <w:rPr>
          <w:rFonts w:cs="Arial"/>
          <w:lang w:val="en-ZA" w:eastAsia="en-ZA"/>
        </w:rPr>
      </w:pPr>
    </w:p>
    <w:p w14:paraId="1D5B91E9" w14:textId="77777777" w:rsidR="00D21AC9" w:rsidRPr="00BA2623" w:rsidRDefault="00D21AC9" w:rsidP="00BA2623">
      <w:pPr>
        <w:autoSpaceDE w:val="0"/>
        <w:autoSpaceDN w:val="0"/>
        <w:adjustRightInd w:val="0"/>
        <w:rPr>
          <w:rFonts w:cs="Arial"/>
          <w:lang w:val="en-ZA" w:eastAsia="en-ZA"/>
        </w:rPr>
      </w:pPr>
    </w:p>
    <w:p w14:paraId="5CF95A7B" w14:textId="1932E8F6" w:rsidR="009C05A7" w:rsidRPr="00407298" w:rsidRDefault="009C05A7" w:rsidP="00DC5B13">
      <w:pPr>
        <w:pStyle w:val="Heading2"/>
      </w:pPr>
      <w:r w:rsidRPr="003E49D9">
        <w:lastRenderedPageBreak/>
        <w:t>Useful references</w:t>
      </w:r>
    </w:p>
    <w:p w14:paraId="6510FB6B" w14:textId="77777777" w:rsidR="009C05A7" w:rsidRPr="00407298" w:rsidRDefault="009C05A7" w:rsidP="001A13F0">
      <w:pPr>
        <w:jc w:val="both"/>
        <w:rPr>
          <w:rFonts w:cs="Calibri"/>
        </w:rPr>
      </w:pPr>
    </w:p>
    <w:p w14:paraId="578A36CC" w14:textId="77777777" w:rsidR="00BB534A" w:rsidRPr="00BB534A" w:rsidRDefault="009C05A7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"/>
          <w:color w:val="000000"/>
          <w:lang w:val="en-ZA" w:eastAsia="en-ZA"/>
        </w:rPr>
      </w:pPr>
      <w:r w:rsidRPr="00BB534A">
        <w:rPr>
          <w:rFonts w:cs="Calibri"/>
        </w:rPr>
        <w:t>Instruments for Workplace-based Assessment (WBA): Follow link from: www.fdg.unimaas.nl/educ/cees/sa</w:t>
      </w:r>
      <w:r w:rsidR="00BB534A" w:rsidRPr="00BB534A">
        <w:rPr>
          <w:rFonts w:cs="Arial"/>
          <w:lang w:val="en"/>
        </w:rPr>
        <w:t xml:space="preserve"> </w:t>
      </w:r>
    </w:p>
    <w:p w14:paraId="6C6524C5" w14:textId="77777777" w:rsidR="009C05A7" w:rsidRPr="00BB534A" w:rsidRDefault="00BB534A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"/>
          <w:color w:val="000000"/>
          <w:lang w:val="en-ZA" w:eastAsia="en-ZA"/>
        </w:rPr>
      </w:pPr>
      <w:r w:rsidRPr="00BB534A">
        <w:rPr>
          <w:rFonts w:cs="Arial"/>
          <w:lang w:val="en"/>
        </w:rPr>
        <w:t xml:space="preserve">Thistlethwaite JE. </w:t>
      </w:r>
      <w:r w:rsidRPr="00BB534A">
        <w:rPr>
          <w:rStyle w:val="maintitle"/>
          <w:rFonts w:cs="Arial"/>
          <w:lang w:val="en"/>
        </w:rPr>
        <w:t xml:space="preserve">How to keep a portfolio. </w:t>
      </w:r>
      <w:r w:rsidRPr="00BB534A">
        <w:rPr>
          <w:rFonts w:cs="Arial"/>
          <w:lang w:val="en"/>
        </w:rPr>
        <w:t>The Clinical Teacher 2006 (3), Issue 2: 118–123.</w:t>
      </w:r>
    </w:p>
    <w:p w14:paraId="7F4092A6" w14:textId="77777777" w:rsidR="00326993" w:rsidRPr="00326993" w:rsidRDefault="009C05A7" w:rsidP="001A13F0">
      <w:pPr>
        <w:numPr>
          <w:ilvl w:val="0"/>
          <w:numId w:val="25"/>
        </w:numPr>
        <w:jc w:val="both"/>
        <w:rPr>
          <w:rFonts w:cs="Arial"/>
        </w:rPr>
      </w:pPr>
      <w:r w:rsidRPr="00BB534A">
        <w:rPr>
          <w:rFonts w:cs="Calibri"/>
        </w:rPr>
        <w:t xml:space="preserve">Govaerts MJB, Van der Vleuten CPM, et at. Broadening Perspectives on Clinical </w:t>
      </w:r>
      <w:r w:rsidRPr="00326993">
        <w:rPr>
          <w:rFonts w:cs="Arial"/>
        </w:rPr>
        <w:t>Performance Assessment: Rethinking the nature of In-training Assessment. Advances in Health Sciences Education 2007; 12:239-260</w:t>
      </w:r>
    </w:p>
    <w:p w14:paraId="6B46D886" w14:textId="77777777" w:rsidR="000A327C" w:rsidRPr="00326993" w:rsidRDefault="00326993" w:rsidP="001A13F0">
      <w:pPr>
        <w:numPr>
          <w:ilvl w:val="0"/>
          <w:numId w:val="25"/>
        </w:numPr>
        <w:jc w:val="both"/>
        <w:rPr>
          <w:rFonts w:cs="Arial"/>
        </w:rPr>
      </w:pPr>
      <w:proofErr w:type="spellStart"/>
      <w:r w:rsidRPr="00326993">
        <w:rPr>
          <w:rFonts w:cs="Arial"/>
          <w:color w:val="000000"/>
        </w:rPr>
        <w:t>Akoojee</w:t>
      </w:r>
      <w:proofErr w:type="spellEnd"/>
      <w:r w:rsidRPr="00326993">
        <w:rPr>
          <w:rFonts w:cs="Arial"/>
          <w:color w:val="000000"/>
        </w:rPr>
        <w:t xml:space="preserve"> Y, Mash R. Reaching national consensus on the core clinical skill outcomes for family medicine postgraduate training </w:t>
      </w:r>
      <w:proofErr w:type="spellStart"/>
      <w:r w:rsidRPr="00326993">
        <w:rPr>
          <w:rFonts w:cs="Arial"/>
          <w:color w:val="000000"/>
        </w:rPr>
        <w:t>programmes</w:t>
      </w:r>
      <w:proofErr w:type="spellEnd"/>
      <w:r w:rsidRPr="00326993">
        <w:rPr>
          <w:rFonts w:cs="Arial"/>
          <w:color w:val="000000"/>
        </w:rPr>
        <w:t xml:space="preserve"> in South Africa. </w:t>
      </w:r>
      <w:proofErr w:type="spellStart"/>
      <w:r w:rsidRPr="00326993">
        <w:rPr>
          <w:rFonts w:cs="Arial"/>
          <w:color w:val="000000"/>
        </w:rPr>
        <w:t>Afr</w:t>
      </w:r>
      <w:proofErr w:type="spellEnd"/>
      <w:r w:rsidRPr="00326993">
        <w:rPr>
          <w:rFonts w:cs="Arial"/>
          <w:color w:val="000000"/>
        </w:rPr>
        <w:t xml:space="preserve"> J </w:t>
      </w:r>
      <w:proofErr w:type="spellStart"/>
      <w:r w:rsidRPr="00326993">
        <w:rPr>
          <w:rFonts w:cs="Arial"/>
          <w:color w:val="000000"/>
        </w:rPr>
        <w:t>Prm</w:t>
      </w:r>
      <w:proofErr w:type="spellEnd"/>
      <w:r w:rsidRPr="00326993">
        <w:rPr>
          <w:rFonts w:cs="Arial"/>
          <w:color w:val="000000"/>
        </w:rPr>
        <w:t xml:space="preserve"> Health Care Fam Med. 2017;9(1), a1353. https://doi.org/10.4102/ </w:t>
      </w:r>
      <w:proofErr w:type="gramStart"/>
      <w:r w:rsidRPr="00326993">
        <w:rPr>
          <w:rFonts w:cs="Arial"/>
          <w:color w:val="000000"/>
        </w:rPr>
        <w:t>phcfm.v</w:t>
      </w:r>
      <w:proofErr w:type="gramEnd"/>
      <w:r w:rsidRPr="00326993">
        <w:rPr>
          <w:rFonts w:cs="Arial"/>
          <w:color w:val="000000"/>
        </w:rPr>
        <w:t>9i1.1353</w:t>
      </w:r>
    </w:p>
    <w:p w14:paraId="17ED6E04" w14:textId="77777777" w:rsidR="000A327C" w:rsidRPr="00326993" w:rsidRDefault="00907228" w:rsidP="001A13F0">
      <w:pPr>
        <w:numPr>
          <w:ilvl w:val="0"/>
          <w:numId w:val="25"/>
        </w:numPr>
        <w:jc w:val="both"/>
        <w:rPr>
          <w:rFonts w:cs="Arial"/>
        </w:rPr>
      </w:pPr>
      <w:r w:rsidRPr="00326993">
        <w:rPr>
          <w:rFonts w:cs="Arial"/>
          <w:color w:val="000000"/>
          <w:lang w:eastAsia="en-ZA"/>
        </w:rPr>
        <w:t xml:space="preserve">Van </w:t>
      </w:r>
      <w:proofErr w:type="spellStart"/>
      <w:r w:rsidRPr="00326993">
        <w:rPr>
          <w:rFonts w:cs="Arial"/>
          <w:color w:val="000000"/>
          <w:lang w:eastAsia="en-ZA"/>
        </w:rPr>
        <w:t>Tartwijk</w:t>
      </w:r>
      <w:proofErr w:type="spellEnd"/>
      <w:r w:rsidRPr="00326993">
        <w:rPr>
          <w:rFonts w:cs="Arial"/>
          <w:color w:val="000000"/>
          <w:lang w:eastAsia="en-ZA"/>
        </w:rPr>
        <w:t xml:space="preserve"> J, Driessen EW. Portfolios for assessment and learning: AMEE Guide no. 45. </w:t>
      </w:r>
      <w:r w:rsidRPr="00326993">
        <w:rPr>
          <w:rFonts w:cs="Arial"/>
          <w:i/>
          <w:iCs/>
          <w:color w:val="000000"/>
          <w:lang w:eastAsia="en-ZA"/>
        </w:rPr>
        <w:t xml:space="preserve">Med Teach </w:t>
      </w:r>
      <w:r w:rsidRPr="00326993">
        <w:rPr>
          <w:rFonts w:cs="Arial"/>
          <w:color w:val="000000"/>
          <w:lang w:eastAsia="en-ZA"/>
        </w:rPr>
        <w:t>2009; 31: 790-801</w:t>
      </w:r>
      <w:r w:rsidR="000A327C" w:rsidRPr="00326993">
        <w:rPr>
          <w:rFonts w:cs="Arial"/>
          <w:color w:val="000000"/>
          <w:lang w:val="en-GB" w:eastAsia="en-ZA"/>
        </w:rPr>
        <w:t xml:space="preserve"> </w:t>
      </w:r>
    </w:p>
    <w:p w14:paraId="0AA24122" w14:textId="77777777" w:rsidR="000A327C" w:rsidRPr="00BB534A" w:rsidRDefault="000A327C" w:rsidP="001A13F0">
      <w:pPr>
        <w:numPr>
          <w:ilvl w:val="0"/>
          <w:numId w:val="25"/>
        </w:numPr>
        <w:jc w:val="both"/>
        <w:rPr>
          <w:rFonts w:cs="Calibri"/>
        </w:rPr>
      </w:pPr>
      <w:proofErr w:type="spellStart"/>
      <w:r w:rsidRPr="00326993">
        <w:rPr>
          <w:rFonts w:cs="Arial"/>
          <w:color w:val="000000"/>
          <w:lang w:val="en-GB" w:eastAsia="en-ZA"/>
        </w:rPr>
        <w:t>Tochel</w:t>
      </w:r>
      <w:proofErr w:type="spellEnd"/>
      <w:r w:rsidRPr="00326993">
        <w:rPr>
          <w:rFonts w:cs="Arial"/>
          <w:color w:val="000000"/>
          <w:lang w:val="en-GB" w:eastAsia="en-ZA"/>
        </w:rPr>
        <w:t xml:space="preserve"> C, Haig A, Hesketh</w:t>
      </w:r>
      <w:r w:rsidRPr="00BB534A">
        <w:rPr>
          <w:rFonts w:cs="Arial"/>
          <w:color w:val="000000"/>
          <w:lang w:val="en-GB" w:eastAsia="en-ZA"/>
        </w:rPr>
        <w:t xml:space="preserve"> A, Cadzow A, Beggs K, </w:t>
      </w:r>
      <w:proofErr w:type="spellStart"/>
      <w:r w:rsidRPr="00BB534A">
        <w:rPr>
          <w:rFonts w:cs="Arial"/>
          <w:color w:val="000000"/>
          <w:lang w:val="en-GB" w:eastAsia="en-ZA"/>
        </w:rPr>
        <w:t>Colthart</w:t>
      </w:r>
      <w:proofErr w:type="spellEnd"/>
      <w:r w:rsidRPr="00BB534A">
        <w:rPr>
          <w:rFonts w:cs="Arial"/>
          <w:color w:val="000000"/>
          <w:lang w:val="en-GB" w:eastAsia="en-ZA"/>
        </w:rPr>
        <w:t xml:space="preserve"> I, et al. The effectiveness of portfolios for post-graduate assessment and education: BEME Guide No 12. Med Teach 2009 04;31(4):320-339.</w:t>
      </w:r>
    </w:p>
    <w:p w14:paraId="0DA9793D" w14:textId="77777777" w:rsidR="00BB534A" w:rsidRPr="00BB534A" w:rsidRDefault="00BB534A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"/>
          <w:lang w:val="en-ZA" w:eastAsia="en-ZA"/>
        </w:rPr>
      </w:pPr>
      <w:r>
        <w:rPr>
          <w:rFonts w:cs="Arial"/>
          <w:lang w:val="en-ZA" w:eastAsia="en-ZA"/>
        </w:rPr>
        <w:t>Sandars J.</w:t>
      </w:r>
      <w:r w:rsidRPr="00BB534A">
        <w:rPr>
          <w:rFonts w:cs="Arial"/>
          <w:lang w:val="en-ZA" w:eastAsia="en-ZA"/>
        </w:rPr>
        <w:t xml:space="preserve"> The use of reflection in medical education: AMEE guide no. 44.</w:t>
      </w:r>
      <w:r>
        <w:rPr>
          <w:rFonts w:cs="Arial"/>
          <w:lang w:val="en-ZA" w:eastAsia="en-ZA"/>
        </w:rPr>
        <w:t xml:space="preserve"> </w:t>
      </w:r>
      <w:r w:rsidRPr="00BB534A">
        <w:rPr>
          <w:rFonts w:cs="Arial"/>
          <w:lang w:val="en-ZA" w:eastAsia="en-ZA"/>
        </w:rPr>
        <w:t>Med Teach 2009, 31(8):685–695.</w:t>
      </w:r>
    </w:p>
    <w:p w14:paraId="399CE25E" w14:textId="77777777" w:rsidR="00BB534A" w:rsidRPr="00BB534A" w:rsidRDefault="000A327C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 w:rsidRPr="00BB534A">
        <w:rPr>
          <w:rFonts w:cs="Calibri"/>
          <w:color w:val="000000"/>
          <w:lang w:eastAsia="en-ZA"/>
        </w:rPr>
        <w:t xml:space="preserve">Mash R, </w:t>
      </w:r>
      <w:proofErr w:type="spellStart"/>
      <w:r w:rsidRPr="00BB534A">
        <w:rPr>
          <w:rFonts w:cs="Calibri"/>
          <w:color w:val="000000"/>
          <w:lang w:eastAsia="en-ZA"/>
        </w:rPr>
        <w:t>Goedhuys</w:t>
      </w:r>
      <w:proofErr w:type="spellEnd"/>
      <w:r w:rsidRPr="00BB534A">
        <w:rPr>
          <w:rFonts w:cs="Calibri"/>
          <w:color w:val="000000"/>
          <w:lang w:eastAsia="en-ZA"/>
        </w:rPr>
        <w:t xml:space="preserve"> J, </w:t>
      </w:r>
      <w:proofErr w:type="spellStart"/>
      <w:r w:rsidRPr="00BB534A">
        <w:rPr>
          <w:rFonts w:cs="Calibri"/>
          <w:color w:val="000000"/>
          <w:lang w:eastAsia="en-ZA"/>
        </w:rPr>
        <w:t>D’Argent</w:t>
      </w:r>
      <w:proofErr w:type="spellEnd"/>
      <w:r w:rsidRPr="00BB534A">
        <w:rPr>
          <w:rFonts w:cs="Calibri"/>
          <w:color w:val="000000"/>
          <w:lang w:eastAsia="en-ZA"/>
        </w:rPr>
        <w:t xml:space="preserve"> F. Enhancing the educational interaction in family medicine </w:t>
      </w:r>
      <w:r w:rsidR="00F833AE">
        <w:rPr>
          <w:rFonts w:cs="Calibri"/>
          <w:color w:val="000000"/>
          <w:lang w:eastAsia="en-ZA"/>
        </w:rPr>
        <w:t>trainee</w:t>
      </w:r>
      <w:r w:rsidRPr="00BB534A">
        <w:rPr>
          <w:rFonts w:cs="Calibri"/>
          <w:color w:val="000000"/>
          <w:lang w:eastAsia="en-ZA"/>
        </w:rPr>
        <w:t xml:space="preserve"> training in the clinical context. SA Fam </w:t>
      </w:r>
      <w:proofErr w:type="spellStart"/>
      <w:r w:rsidRPr="00BB534A">
        <w:rPr>
          <w:rFonts w:cs="Calibri"/>
          <w:color w:val="000000"/>
          <w:lang w:eastAsia="en-ZA"/>
        </w:rPr>
        <w:t>Pract</w:t>
      </w:r>
      <w:proofErr w:type="spellEnd"/>
      <w:r w:rsidRPr="00BB534A">
        <w:rPr>
          <w:rFonts w:cs="Calibri"/>
          <w:color w:val="000000"/>
          <w:lang w:eastAsia="en-ZA"/>
        </w:rPr>
        <w:t xml:space="preserve"> 2010;52(1):51-54</w:t>
      </w:r>
    </w:p>
    <w:p w14:paraId="52A4F562" w14:textId="77777777" w:rsidR="00BB534A" w:rsidRPr="00BB534A" w:rsidRDefault="00DD4F5E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4"/>
          <w:sz w:val="24"/>
          <w:szCs w:val="24"/>
          <w:lang w:eastAsia="en-ZA"/>
        </w:rPr>
      </w:pPr>
      <w:r w:rsidRPr="00BB534A">
        <w:rPr>
          <w:rFonts w:cs="Arial"/>
          <w:lang w:val="en-ZA" w:eastAsia="en-ZA"/>
        </w:rPr>
        <w:t>Couper ID, Mash B, Smith S, Schweitzer B: Outcomes for family medicine</w:t>
      </w:r>
      <w:r w:rsidR="00BB534A" w:rsidRPr="00BB534A">
        <w:rPr>
          <w:rFonts w:cs="Calibri"/>
          <w:color w:val="000000"/>
          <w:lang w:eastAsia="en-ZA"/>
        </w:rPr>
        <w:t xml:space="preserve"> </w:t>
      </w:r>
      <w:r w:rsidRPr="00BB534A">
        <w:rPr>
          <w:rFonts w:cs="Arial"/>
          <w:lang w:val="en-ZA" w:eastAsia="en-ZA"/>
        </w:rPr>
        <w:t xml:space="preserve">postgraduate training in South Africa. SA Fam </w:t>
      </w:r>
      <w:proofErr w:type="spellStart"/>
      <w:r w:rsidRPr="00BB534A">
        <w:rPr>
          <w:rFonts w:cs="Arial"/>
          <w:lang w:val="en-ZA" w:eastAsia="en-ZA"/>
        </w:rPr>
        <w:t>Pract</w:t>
      </w:r>
      <w:proofErr w:type="spellEnd"/>
      <w:r w:rsidRPr="00BB534A">
        <w:rPr>
          <w:rFonts w:cs="Arial"/>
          <w:lang w:val="en-ZA" w:eastAsia="en-ZA"/>
        </w:rPr>
        <w:t xml:space="preserve"> 2012, 54(6):501–506.</w:t>
      </w:r>
    </w:p>
    <w:p w14:paraId="1D668426" w14:textId="77777777" w:rsidR="00BB534A" w:rsidRPr="00BB534A" w:rsidRDefault="00BB534A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 w:rsidRPr="00BB534A">
        <w:rPr>
          <w:rStyle w:val="A4"/>
          <w:rFonts w:cs="Arial"/>
          <w:sz w:val="24"/>
          <w:szCs w:val="24"/>
        </w:rPr>
        <w:t xml:space="preserve">Jenkins L, Mash B, Derese A. Development of a portfolio of learning for postgraduate family medicine training in South Africa: a Delphi study. BMC Fam </w:t>
      </w:r>
      <w:proofErr w:type="spellStart"/>
      <w:r w:rsidRPr="00BB534A">
        <w:rPr>
          <w:rStyle w:val="A4"/>
          <w:rFonts w:cs="Arial"/>
          <w:sz w:val="24"/>
          <w:szCs w:val="24"/>
        </w:rPr>
        <w:t>Pract</w:t>
      </w:r>
      <w:proofErr w:type="spellEnd"/>
      <w:r w:rsidRPr="00BB534A">
        <w:rPr>
          <w:rStyle w:val="A4"/>
          <w:rFonts w:cs="Arial"/>
          <w:sz w:val="24"/>
          <w:szCs w:val="24"/>
        </w:rPr>
        <w:t xml:space="preserve">. </w:t>
      </w:r>
      <w:proofErr w:type="gramStart"/>
      <w:r w:rsidRPr="00BB534A">
        <w:rPr>
          <w:rStyle w:val="A4"/>
          <w:rFonts w:cs="Arial"/>
          <w:sz w:val="24"/>
          <w:szCs w:val="24"/>
        </w:rPr>
        <w:t>2012;13:11</w:t>
      </w:r>
      <w:proofErr w:type="gramEnd"/>
      <w:r w:rsidRPr="00BB534A">
        <w:rPr>
          <w:rStyle w:val="A4"/>
          <w:rFonts w:cs="Arial"/>
          <w:sz w:val="24"/>
          <w:szCs w:val="24"/>
        </w:rPr>
        <w:t>. http://dx.doi.org/10.1186/1471-2296-13-11</w:t>
      </w:r>
    </w:p>
    <w:p w14:paraId="00E86D97" w14:textId="77777777" w:rsidR="00BB534A" w:rsidRPr="00BB534A" w:rsidRDefault="00DD4F5E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 w:rsidRPr="00BB534A">
        <w:rPr>
          <w:rFonts w:cs="Arial"/>
          <w:lang w:val="en-ZA" w:eastAsia="en-ZA"/>
        </w:rPr>
        <w:t xml:space="preserve">Jenkins </w:t>
      </w:r>
      <w:r w:rsidR="00BB534A" w:rsidRPr="00BB534A">
        <w:rPr>
          <w:rFonts w:cs="Arial"/>
          <w:lang w:val="en-ZA" w:eastAsia="en-ZA"/>
        </w:rPr>
        <w:t>L</w:t>
      </w:r>
      <w:r w:rsidR="00BB534A" w:rsidRPr="00BB534A">
        <w:rPr>
          <w:rStyle w:val="A4"/>
          <w:rFonts w:cs="Arial"/>
          <w:sz w:val="24"/>
          <w:szCs w:val="24"/>
        </w:rPr>
        <w:t>, Mash B, Derese A</w:t>
      </w:r>
      <w:r w:rsidRPr="00BB534A">
        <w:rPr>
          <w:rFonts w:cs="Arial"/>
          <w:lang w:val="en-ZA" w:eastAsia="en-ZA"/>
        </w:rPr>
        <w:t>. The nat</w:t>
      </w:r>
      <w:r w:rsidR="00BB534A" w:rsidRPr="00BB534A">
        <w:rPr>
          <w:rFonts w:cs="Arial"/>
          <w:lang w:val="en-ZA" w:eastAsia="en-ZA"/>
        </w:rPr>
        <w:t xml:space="preserve">ional portfolio of learning for </w:t>
      </w:r>
      <w:r w:rsidRPr="00BB534A">
        <w:rPr>
          <w:rFonts w:cs="Arial"/>
          <w:lang w:val="en-ZA" w:eastAsia="en-ZA"/>
        </w:rPr>
        <w:t xml:space="preserve">postgraduate family medicine training </w:t>
      </w:r>
      <w:r w:rsidR="00BB534A" w:rsidRPr="00BB534A">
        <w:rPr>
          <w:rFonts w:cs="Arial"/>
          <w:lang w:val="en-ZA" w:eastAsia="en-ZA"/>
        </w:rPr>
        <w:t xml:space="preserve">in South Africa: experiences of </w:t>
      </w:r>
      <w:r w:rsidR="00F833AE">
        <w:rPr>
          <w:rFonts w:cs="Arial"/>
          <w:lang w:val="en-ZA" w:eastAsia="en-ZA"/>
        </w:rPr>
        <w:t>trainee</w:t>
      </w:r>
      <w:r w:rsidRPr="00BB534A">
        <w:rPr>
          <w:rFonts w:cs="Arial"/>
          <w:lang w:val="en-ZA" w:eastAsia="en-ZA"/>
        </w:rPr>
        <w:t xml:space="preserve">s and supervisors in clinical practice. </w:t>
      </w:r>
      <w:r w:rsidR="00BB534A" w:rsidRPr="00BB534A">
        <w:rPr>
          <w:rFonts w:cs="Arial"/>
          <w:lang w:val="en-ZA" w:eastAsia="en-ZA"/>
        </w:rPr>
        <w:t xml:space="preserve">BMC Medical Education </w:t>
      </w:r>
      <w:r w:rsidRPr="00BB534A">
        <w:rPr>
          <w:rFonts w:cs="Arial"/>
          <w:lang w:val="en-ZA" w:eastAsia="en-ZA"/>
        </w:rPr>
        <w:t>2013 13:149.</w:t>
      </w:r>
    </w:p>
    <w:p w14:paraId="6FC0EDC7" w14:textId="77777777" w:rsidR="00BB534A" w:rsidRPr="00BB534A" w:rsidRDefault="00BB534A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4"/>
          <w:sz w:val="24"/>
          <w:szCs w:val="24"/>
          <w:lang w:eastAsia="en-ZA"/>
        </w:rPr>
      </w:pPr>
      <w:r w:rsidRPr="00BB534A">
        <w:rPr>
          <w:rFonts w:cs="Arial"/>
          <w:lang w:val="en-ZA" w:eastAsia="en-ZA"/>
        </w:rPr>
        <w:t>Jenkins L</w:t>
      </w:r>
      <w:r w:rsidRPr="00BB534A">
        <w:rPr>
          <w:rStyle w:val="A4"/>
          <w:rFonts w:cs="Arial"/>
          <w:sz w:val="24"/>
          <w:szCs w:val="24"/>
        </w:rPr>
        <w:t>, Mash B, Derese A.</w:t>
      </w:r>
      <w:r w:rsidR="00DD4F5E" w:rsidRPr="00BB534A">
        <w:rPr>
          <w:rStyle w:val="A4"/>
          <w:rFonts w:cs="Arial"/>
          <w:sz w:val="24"/>
          <w:szCs w:val="24"/>
        </w:rPr>
        <w:t xml:space="preserve"> The national portfolio for postgraduate family medicine training in South Africa: a descriptive study of acceptability, educational impact, and usefulness for assessment. BMC Medical Education. </w:t>
      </w:r>
      <w:proofErr w:type="gramStart"/>
      <w:r w:rsidR="00DD4F5E" w:rsidRPr="00BB534A">
        <w:rPr>
          <w:rStyle w:val="A4"/>
          <w:rFonts w:cs="Arial"/>
          <w:sz w:val="24"/>
          <w:szCs w:val="24"/>
        </w:rPr>
        <w:t>2013;13:101</w:t>
      </w:r>
      <w:proofErr w:type="gramEnd"/>
      <w:r w:rsidR="00DD4F5E" w:rsidRPr="00BB534A">
        <w:rPr>
          <w:rStyle w:val="A4"/>
          <w:rFonts w:cs="Arial"/>
          <w:sz w:val="24"/>
          <w:szCs w:val="24"/>
        </w:rPr>
        <w:t>. http://dx.do</w:t>
      </w:r>
      <w:r w:rsidRPr="00BB534A">
        <w:rPr>
          <w:rStyle w:val="A4"/>
          <w:rFonts w:cs="Arial"/>
          <w:sz w:val="24"/>
          <w:szCs w:val="24"/>
        </w:rPr>
        <w:t>i. org/10.1186/1472-6920-13-101.</w:t>
      </w:r>
      <w:r w:rsidR="00DD4F5E" w:rsidRPr="00BB534A">
        <w:rPr>
          <w:rStyle w:val="A4"/>
          <w:sz w:val="24"/>
          <w:szCs w:val="24"/>
        </w:rPr>
        <w:t xml:space="preserve"> </w:t>
      </w:r>
    </w:p>
    <w:p w14:paraId="10E2D9E0" w14:textId="77777777" w:rsidR="00F953D9" w:rsidRDefault="00BB534A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color w:val="000000"/>
          <w:lang w:eastAsia="en-ZA"/>
        </w:rPr>
      </w:pPr>
      <w:r w:rsidRPr="00BB534A">
        <w:rPr>
          <w:rFonts w:cs="Arial"/>
        </w:rPr>
        <w:t xml:space="preserve">Knight K, Henstridge-Blows J, Stacey H, Knight J. </w:t>
      </w:r>
      <w:r w:rsidRPr="00BB534A">
        <w:rPr>
          <w:rFonts w:cs="Arial"/>
          <w:bCs/>
        </w:rPr>
        <w:t xml:space="preserve">Reflection: how do I do it? </w:t>
      </w:r>
      <w:r w:rsidRPr="00BB534A">
        <w:rPr>
          <w:rFonts w:cs="Arial"/>
        </w:rPr>
        <w:t>Student BMJ 2013;</w:t>
      </w:r>
      <w:proofErr w:type="gramStart"/>
      <w:r w:rsidRPr="00BB534A">
        <w:rPr>
          <w:rFonts w:cs="Arial"/>
        </w:rPr>
        <w:t>21:f</w:t>
      </w:r>
      <w:proofErr w:type="gramEnd"/>
      <w:r w:rsidRPr="00BB534A">
        <w:rPr>
          <w:rFonts w:cs="Arial"/>
        </w:rPr>
        <w:t xml:space="preserve">6387. </w:t>
      </w:r>
      <w:r w:rsidRPr="00BB534A">
        <w:rPr>
          <w:rFonts w:cs="Arial"/>
          <w:bCs/>
        </w:rPr>
        <w:t>DOI</w:t>
      </w:r>
      <w:r w:rsidRPr="00BB534A">
        <w:rPr>
          <w:rFonts w:cs="Arial"/>
        </w:rPr>
        <w:t>: 10.1136/</w:t>
      </w:r>
      <w:proofErr w:type="gramStart"/>
      <w:r w:rsidRPr="00BB534A">
        <w:rPr>
          <w:rFonts w:cs="Arial"/>
        </w:rPr>
        <w:t>sbmj.f</w:t>
      </w:r>
      <w:proofErr w:type="gramEnd"/>
      <w:r w:rsidRPr="00BB534A">
        <w:rPr>
          <w:rFonts w:cs="Arial"/>
        </w:rPr>
        <w:t xml:space="preserve">6387 </w:t>
      </w:r>
    </w:p>
    <w:p w14:paraId="318AC5AF" w14:textId="77777777" w:rsidR="00F953D9" w:rsidRPr="005367DD" w:rsidRDefault="001316CB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"/>
          <w:color w:val="000000"/>
          <w:lang w:eastAsia="en-ZA"/>
        </w:rPr>
      </w:pPr>
      <w:r w:rsidRPr="00A47BB1">
        <w:rPr>
          <w:rFonts w:cs="Arial"/>
        </w:rPr>
        <w:t xml:space="preserve">Mash R, Jenkins L, Naidoo M. Development of </w:t>
      </w:r>
      <w:proofErr w:type="spellStart"/>
      <w:r w:rsidRPr="00A47BB1">
        <w:rPr>
          <w:rFonts w:cs="Arial"/>
        </w:rPr>
        <w:t>entrustable</w:t>
      </w:r>
      <w:proofErr w:type="spellEnd"/>
      <w:r w:rsidRPr="00A47BB1">
        <w:rPr>
          <w:rFonts w:cs="Arial"/>
        </w:rPr>
        <w:t xml:space="preserve"> professional activities for family medicine in South Africa. </w:t>
      </w:r>
      <w:proofErr w:type="spellStart"/>
      <w:r w:rsidRPr="00A47BB1">
        <w:rPr>
          <w:rFonts w:cs="Arial"/>
        </w:rPr>
        <w:t>Afr</w:t>
      </w:r>
      <w:proofErr w:type="spellEnd"/>
      <w:r w:rsidRPr="00A47BB1">
        <w:rPr>
          <w:rFonts w:cs="Arial"/>
        </w:rPr>
        <w:t xml:space="preserve"> J </w:t>
      </w:r>
      <w:proofErr w:type="spellStart"/>
      <w:r w:rsidRPr="00A47BB1">
        <w:rPr>
          <w:rFonts w:cs="Arial"/>
        </w:rPr>
        <w:t>Prm</w:t>
      </w:r>
      <w:proofErr w:type="spellEnd"/>
      <w:r w:rsidRPr="00A47BB1">
        <w:rPr>
          <w:rFonts w:cs="Arial"/>
        </w:rPr>
        <w:t xml:space="preserve"> Health Care Fam Med. 2024;16(1), a4483. https://doi.org/10.4102/ </w:t>
      </w:r>
      <w:proofErr w:type="gramStart"/>
      <w:r w:rsidRPr="00A47BB1">
        <w:rPr>
          <w:rFonts w:cs="Arial"/>
        </w:rPr>
        <w:t>phcfm.v</w:t>
      </w:r>
      <w:proofErr w:type="gramEnd"/>
      <w:r w:rsidRPr="00A47BB1">
        <w:rPr>
          <w:rFonts w:cs="Arial"/>
        </w:rPr>
        <w:t>16i1.4483</w:t>
      </w:r>
    </w:p>
    <w:p w14:paraId="2E77E282" w14:textId="77777777" w:rsidR="00F953D9" w:rsidRPr="005367DD" w:rsidRDefault="00F953D9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"/>
          <w:color w:val="000000"/>
          <w:lang w:eastAsia="en-ZA"/>
        </w:rPr>
      </w:pPr>
      <w:r w:rsidRPr="00A47BB1">
        <w:rPr>
          <w:rFonts w:cs="Arial"/>
        </w:rPr>
        <w:t xml:space="preserve">Jenkins LS. Portfolio of learning in clinical training. SAfr Fam </w:t>
      </w:r>
      <w:proofErr w:type="spellStart"/>
      <w:r w:rsidRPr="00A47BB1">
        <w:rPr>
          <w:rFonts w:cs="Arial"/>
        </w:rPr>
        <w:t>Pract</w:t>
      </w:r>
      <w:proofErr w:type="spellEnd"/>
      <w:r w:rsidRPr="00A47BB1">
        <w:rPr>
          <w:rFonts w:cs="Arial"/>
        </w:rPr>
        <w:t>. 2025;67(1), a6080. https://doi. org/10.4102/</w:t>
      </w:r>
      <w:proofErr w:type="gramStart"/>
      <w:r w:rsidRPr="00A47BB1">
        <w:rPr>
          <w:rFonts w:cs="Arial"/>
        </w:rPr>
        <w:t>safp.v</w:t>
      </w:r>
      <w:proofErr w:type="gramEnd"/>
      <w:r w:rsidRPr="00A47BB1">
        <w:rPr>
          <w:rFonts w:cs="Arial"/>
        </w:rPr>
        <w:t>67i1.6080</w:t>
      </w:r>
    </w:p>
    <w:p w14:paraId="14AFD1FD" w14:textId="4B42AB49" w:rsidR="00530413" w:rsidRPr="005367DD" w:rsidRDefault="00F953D9" w:rsidP="001A13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"/>
          <w:color w:val="000000"/>
          <w:lang w:eastAsia="en-ZA"/>
        </w:rPr>
      </w:pPr>
      <w:r w:rsidRPr="00A47BB1">
        <w:rPr>
          <w:rFonts w:cs="Arial"/>
        </w:rPr>
        <w:t xml:space="preserve">Jenkins LS, Naidoo M, Hlabyago K, et al. Developing a national clinical competency committee for family medicine training, South Africa. J Coll Med S Afr. 2025;3(1), a179. </w:t>
      </w:r>
      <w:hyperlink r:id="rId12" w:history="1">
        <w:r w:rsidRPr="005367DD">
          <w:rPr>
            <w:rStyle w:val="Hyperlink"/>
            <w:rFonts w:cs="Arial"/>
          </w:rPr>
          <w:t>https://doi.org/10.4102/jcmsa.v3i1.179</w:t>
        </w:r>
      </w:hyperlink>
    </w:p>
    <w:sectPr w:rsidR="00530413" w:rsidRPr="005367DD" w:rsidSect="00E3186A">
      <w:footerReference w:type="default" r:id="rId13"/>
      <w:endnotePr>
        <w:numFmt w:val="decimal"/>
      </w:endnotePr>
      <w:pgSz w:w="11906" w:h="16838"/>
      <w:pgMar w:top="540" w:right="1418" w:bottom="851" w:left="1418" w:header="720" w:footer="4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BA85" w14:textId="77777777" w:rsidR="00BA30EE" w:rsidRDefault="00BA30EE">
      <w:r>
        <w:separator/>
      </w:r>
    </w:p>
  </w:endnote>
  <w:endnote w:type="continuationSeparator" w:id="0">
    <w:p w14:paraId="40BDA238" w14:textId="77777777" w:rsidR="00BA30EE" w:rsidRDefault="00BA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5778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109472" w14:textId="06DE92C1" w:rsidR="005367DD" w:rsidRDefault="005367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26FC61" w14:textId="77777777" w:rsidR="005367DD" w:rsidRDefault="00536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64B0" w14:textId="77777777" w:rsidR="00BA30EE" w:rsidRDefault="00BA30EE">
      <w:r>
        <w:separator/>
      </w:r>
    </w:p>
  </w:footnote>
  <w:footnote w:type="continuationSeparator" w:id="0">
    <w:p w14:paraId="7A82DD05" w14:textId="77777777" w:rsidR="00BA30EE" w:rsidRDefault="00BA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B81"/>
    <w:multiLevelType w:val="hybridMultilevel"/>
    <w:tmpl w:val="F06623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66B"/>
    <w:multiLevelType w:val="hybridMultilevel"/>
    <w:tmpl w:val="139CA0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67F9"/>
    <w:multiLevelType w:val="hybridMultilevel"/>
    <w:tmpl w:val="3EB053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2613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F4CBB"/>
    <w:multiLevelType w:val="hybridMultilevel"/>
    <w:tmpl w:val="EE3E8810"/>
    <w:lvl w:ilvl="0" w:tplc="119AADD6">
      <w:start w:val="1"/>
      <w:numFmt w:val="bullet"/>
      <w:lvlText w:val=""/>
      <w:lvlJc w:val="left"/>
      <w:pPr>
        <w:tabs>
          <w:tab w:val="num" w:pos="737"/>
        </w:tabs>
        <w:ind w:left="737" w:hanging="283"/>
      </w:pPr>
      <w:rPr>
        <w:rFonts w:ascii="Wingdings 2" w:hAnsi="Wingdings 2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61BE"/>
    <w:multiLevelType w:val="hybridMultilevel"/>
    <w:tmpl w:val="18F6D6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02FD1"/>
    <w:multiLevelType w:val="hybridMultilevel"/>
    <w:tmpl w:val="15DE66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65D72"/>
    <w:multiLevelType w:val="hybridMultilevel"/>
    <w:tmpl w:val="C3A2D2DA"/>
    <w:lvl w:ilvl="0" w:tplc="AC2CB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4AC4"/>
    <w:multiLevelType w:val="hybridMultilevel"/>
    <w:tmpl w:val="D63C4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85452"/>
    <w:multiLevelType w:val="hybridMultilevel"/>
    <w:tmpl w:val="139CA0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B70A9"/>
    <w:multiLevelType w:val="hybridMultilevel"/>
    <w:tmpl w:val="B11E5F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F1AAB"/>
    <w:multiLevelType w:val="hybridMultilevel"/>
    <w:tmpl w:val="321E36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B167B"/>
    <w:multiLevelType w:val="hybridMultilevel"/>
    <w:tmpl w:val="3C20E1CE"/>
    <w:lvl w:ilvl="0" w:tplc="858E42C6">
      <w:start w:val="2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2" w15:restartNumberingAfterBreak="0">
    <w:nsid w:val="1498483B"/>
    <w:multiLevelType w:val="hybridMultilevel"/>
    <w:tmpl w:val="8362E9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CE1810"/>
    <w:multiLevelType w:val="hybridMultilevel"/>
    <w:tmpl w:val="CAA46C10"/>
    <w:lvl w:ilvl="0" w:tplc="B498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171F27E0"/>
    <w:multiLevelType w:val="hybridMultilevel"/>
    <w:tmpl w:val="0106A1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70956"/>
    <w:multiLevelType w:val="hybridMultilevel"/>
    <w:tmpl w:val="C0423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83C7C"/>
    <w:multiLevelType w:val="hybridMultilevel"/>
    <w:tmpl w:val="18F6D6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D0B70"/>
    <w:multiLevelType w:val="hybridMultilevel"/>
    <w:tmpl w:val="D45201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75516"/>
    <w:multiLevelType w:val="hybridMultilevel"/>
    <w:tmpl w:val="CCC660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C5E04"/>
    <w:multiLevelType w:val="hybridMultilevel"/>
    <w:tmpl w:val="9B8A66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412391"/>
    <w:multiLevelType w:val="hybridMultilevel"/>
    <w:tmpl w:val="9F96BCF8"/>
    <w:lvl w:ilvl="0" w:tplc="207A60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A77DF"/>
    <w:multiLevelType w:val="hybridMultilevel"/>
    <w:tmpl w:val="F57AE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2F5FA7"/>
    <w:multiLevelType w:val="hybridMultilevel"/>
    <w:tmpl w:val="A2A07416"/>
    <w:lvl w:ilvl="0" w:tplc="1C09000F">
      <w:start w:val="1"/>
      <w:numFmt w:val="decimal"/>
      <w:lvlText w:val="%1."/>
      <w:lvlJc w:val="left"/>
      <w:pPr>
        <w:ind w:left="501" w:hanging="360"/>
      </w:pPr>
    </w:lvl>
    <w:lvl w:ilvl="1" w:tplc="0409000F">
      <w:start w:val="1"/>
      <w:numFmt w:val="decimal"/>
      <w:lvlText w:val="%2."/>
      <w:lvlJc w:val="left"/>
      <w:pPr>
        <w:ind w:left="63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938EE"/>
    <w:multiLevelType w:val="hybridMultilevel"/>
    <w:tmpl w:val="615C81EC"/>
    <w:lvl w:ilvl="0" w:tplc="B498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D64078E"/>
    <w:multiLevelType w:val="hybridMultilevel"/>
    <w:tmpl w:val="E3CA76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670FF"/>
    <w:multiLevelType w:val="hybridMultilevel"/>
    <w:tmpl w:val="8AA2D67C"/>
    <w:lvl w:ilvl="0" w:tplc="EA36A5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E7B67"/>
    <w:multiLevelType w:val="hybridMultilevel"/>
    <w:tmpl w:val="9F96BCF8"/>
    <w:lvl w:ilvl="0" w:tplc="207A60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D41D4"/>
    <w:multiLevelType w:val="hybridMultilevel"/>
    <w:tmpl w:val="20327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D3901"/>
    <w:multiLevelType w:val="hybridMultilevel"/>
    <w:tmpl w:val="29C275EA"/>
    <w:lvl w:ilvl="0" w:tplc="B498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40F3D67"/>
    <w:multiLevelType w:val="hybridMultilevel"/>
    <w:tmpl w:val="965E0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10D26"/>
    <w:multiLevelType w:val="hybridMultilevel"/>
    <w:tmpl w:val="5ECAF948"/>
    <w:lvl w:ilvl="0" w:tplc="08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3E89046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32D2A69"/>
    <w:multiLevelType w:val="hybridMultilevel"/>
    <w:tmpl w:val="EDF0C1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A2F02"/>
    <w:multiLevelType w:val="hybridMultilevel"/>
    <w:tmpl w:val="C73AA2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D0FCE"/>
    <w:multiLevelType w:val="hybridMultilevel"/>
    <w:tmpl w:val="26AC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E17EE"/>
    <w:multiLevelType w:val="hybridMultilevel"/>
    <w:tmpl w:val="75D856F0"/>
    <w:lvl w:ilvl="0" w:tplc="14D80E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0710F"/>
    <w:multiLevelType w:val="hybridMultilevel"/>
    <w:tmpl w:val="54386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B4A63"/>
    <w:multiLevelType w:val="hybridMultilevel"/>
    <w:tmpl w:val="0106A1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D7329"/>
    <w:multiLevelType w:val="hybridMultilevel"/>
    <w:tmpl w:val="7A8CDD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B001E"/>
    <w:multiLevelType w:val="hybridMultilevel"/>
    <w:tmpl w:val="39CCB3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B14798"/>
    <w:multiLevelType w:val="hybridMultilevel"/>
    <w:tmpl w:val="49A00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D7238"/>
    <w:multiLevelType w:val="hybridMultilevel"/>
    <w:tmpl w:val="BE52F2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6A6143"/>
    <w:multiLevelType w:val="hybridMultilevel"/>
    <w:tmpl w:val="0F9641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01154"/>
    <w:multiLevelType w:val="hybridMultilevel"/>
    <w:tmpl w:val="FB1062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160A55"/>
    <w:multiLevelType w:val="hybridMultilevel"/>
    <w:tmpl w:val="38D0E7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C00EB"/>
    <w:multiLevelType w:val="hybridMultilevel"/>
    <w:tmpl w:val="DF6A69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A4A85"/>
    <w:multiLevelType w:val="hybridMultilevel"/>
    <w:tmpl w:val="46D83802"/>
    <w:lvl w:ilvl="0" w:tplc="B498C30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Wingdings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5D680D"/>
    <w:multiLevelType w:val="hybridMultilevel"/>
    <w:tmpl w:val="27D2E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9E4B02"/>
    <w:multiLevelType w:val="hybridMultilevel"/>
    <w:tmpl w:val="073A76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D05313"/>
    <w:multiLevelType w:val="hybridMultilevel"/>
    <w:tmpl w:val="87F2B7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331E01"/>
    <w:multiLevelType w:val="hybridMultilevel"/>
    <w:tmpl w:val="A7FA92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156D9"/>
    <w:multiLevelType w:val="hybridMultilevel"/>
    <w:tmpl w:val="37B6C104"/>
    <w:lvl w:ilvl="0" w:tplc="62525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10038A"/>
    <w:multiLevelType w:val="hybridMultilevel"/>
    <w:tmpl w:val="8A0C92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2174">
    <w:abstractNumId w:val="42"/>
  </w:num>
  <w:num w:numId="2" w16cid:durableId="2034110845">
    <w:abstractNumId w:val="38"/>
  </w:num>
  <w:num w:numId="3" w16cid:durableId="1428038053">
    <w:abstractNumId w:val="29"/>
  </w:num>
  <w:num w:numId="4" w16cid:durableId="1942642130">
    <w:abstractNumId w:val="12"/>
  </w:num>
  <w:num w:numId="5" w16cid:durableId="1256211096">
    <w:abstractNumId w:val="3"/>
  </w:num>
  <w:num w:numId="6" w16cid:durableId="1773863319">
    <w:abstractNumId w:val="30"/>
  </w:num>
  <w:num w:numId="7" w16cid:durableId="1195584258">
    <w:abstractNumId w:val="15"/>
  </w:num>
  <w:num w:numId="8" w16cid:durableId="1292856503">
    <w:abstractNumId w:val="50"/>
  </w:num>
  <w:num w:numId="9" w16cid:durableId="1918905654">
    <w:abstractNumId w:val="28"/>
  </w:num>
  <w:num w:numId="10" w16cid:durableId="1733848095">
    <w:abstractNumId w:val="13"/>
  </w:num>
  <w:num w:numId="11" w16cid:durableId="398210086">
    <w:abstractNumId w:val="23"/>
  </w:num>
  <w:num w:numId="12" w16cid:durableId="2056193059">
    <w:abstractNumId w:val="45"/>
  </w:num>
  <w:num w:numId="13" w16cid:durableId="577323663">
    <w:abstractNumId w:val="47"/>
  </w:num>
  <w:num w:numId="14" w16cid:durableId="1135833634">
    <w:abstractNumId w:val="31"/>
  </w:num>
  <w:num w:numId="15" w16cid:durableId="2134011417">
    <w:abstractNumId w:val="6"/>
  </w:num>
  <w:num w:numId="16" w16cid:durableId="18896625">
    <w:abstractNumId w:val="51"/>
  </w:num>
  <w:num w:numId="17" w16cid:durableId="1373919824">
    <w:abstractNumId w:val="19"/>
  </w:num>
  <w:num w:numId="18" w16cid:durableId="703022032">
    <w:abstractNumId w:val="39"/>
  </w:num>
  <w:num w:numId="19" w16cid:durableId="1246765495">
    <w:abstractNumId w:val="5"/>
  </w:num>
  <w:num w:numId="20" w16cid:durableId="1443649894">
    <w:abstractNumId w:val="7"/>
  </w:num>
  <w:num w:numId="21" w16cid:durableId="809638963">
    <w:abstractNumId w:val="20"/>
  </w:num>
  <w:num w:numId="22" w16cid:durableId="776757078">
    <w:abstractNumId w:val="44"/>
  </w:num>
  <w:num w:numId="23" w16cid:durableId="177502676">
    <w:abstractNumId w:val="35"/>
  </w:num>
  <w:num w:numId="24" w16cid:durableId="907154782">
    <w:abstractNumId w:val="36"/>
  </w:num>
  <w:num w:numId="25" w16cid:durableId="651831048">
    <w:abstractNumId w:val="18"/>
  </w:num>
  <w:num w:numId="26" w16cid:durableId="397675727">
    <w:abstractNumId w:val="49"/>
  </w:num>
  <w:num w:numId="27" w16cid:durableId="1652784117">
    <w:abstractNumId w:val="14"/>
  </w:num>
  <w:num w:numId="28" w16cid:durableId="1292201020">
    <w:abstractNumId w:val="11"/>
  </w:num>
  <w:num w:numId="29" w16cid:durableId="1527058361">
    <w:abstractNumId w:val="10"/>
  </w:num>
  <w:num w:numId="30" w16cid:durableId="1464811370">
    <w:abstractNumId w:val="9"/>
  </w:num>
  <w:num w:numId="31" w16cid:durableId="1375735017">
    <w:abstractNumId w:val="2"/>
  </w:num>
  <w:num w:numId="32" w16cid:durableId="1553155082">
    <w:abstractNumId w:val="24"/>
  </w:num>
  <w:num w:numId="33" w16cid:durableId="2046787347">
    <w:abstractNumId w:val="17"/>
  </w:num>
  <w:num w:numId="34" w16cid:durableId="97141507">
    <w:abstractNumId w:val="0"/>
  </w:num>
  <w:num w:numId="35" w16cid:durableId="1003507502">
    <w:abstractNumId w:val="37"/>
  </w:num>
  <w:num w:numId="36" w16cid:durableId="2012222954">
    <w:abstractNumId w:val="21"/>
  </w:num>
  <w:num w:numId="37" w16cid:durableId="407728254">
    <w:abstractNumId w:val="43"/>
  </w:num>
  <w:num w:numId="38" w16cid:durableId="521675989">
    <w:abstractNumId w:val="40"/>
  </w:num>
  <w:num w:numId="39" w16cid:durableId="680009590">
    <w:abstractNumId w:val="41"/>
  </w:num>
  <w:num w:numId="40" w16cid:durableId="1964068312">
    <w:abstractNumId w:val="26"/>
  </w:num>
  <w:num w:numId="41" w16cid:durableId="1925340997">
    <w:abstractNumId w:val="4"/>
  </w:num>
  <w:num w:numId="42" w16cid:durableId="573206001">
    <w:abstractNumId w:val="16"/>
  </w:num>
  <w:num w:numId="43" w16cid:durableId="73211239">
    <w:abstractNumId w:val="8"/>
  </w:num>
  <w:num w:numId="44" w16cid:durableId="1734155386">
    <w:abstractNumId w:val="27"/>
  </w:num>
  <w:num w:numId="45" w16cid:durableId="607279991">
    <w:abstractNumId w:val="1"/>
  </w:num>
  <w:num w:numId="46" w16cid:durableId="1126848792">
    <w:abstractNumId w:val="46"/>
  </w:num>
  <w:num w:numId="47" w16cid:durableId="1963806558">
    <w:abstractNumId w:val="33"/>
  </w:num>
  <w:num w:numId="48" w16cid:durableId="682362431">
    <w:abstractNumId w:val="22"/>
  </w:num>
  <w:num w:numId="49" w16cid:durableId="974219742">
    <w:abstractNumId w:val="48"/>
  </w:num>
  <w:num w:numId="50" w16cid:durableId="1036852760">
    <w:abstractNumId w:val="32"/>
  </w:num>
  <w:num w:numId="51" w16cid:durableId="1316639634">
    <w:abstractNumId w:val="25"/>
  </w:num>
  <w:num w:numId="52" w16cid:durableId="1587957394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tTQytDCzsDA0NjRR0lEKTi0uzszPAykwqwUAsRhSbSwAAAA="/>
  </w:docVars>
  <w:rsids>
    <w:rsidRoot w:val="00281E78"/>
    <w:rsid w:val="00001548"/>
    <w:rsid w:val="00004295"/>
    <w:rsid w:val="00004AC4"/>
    <w:rsid w:val="0000544C"/>
    <w:rsid w:val="00005E7A"/>
    <w:rsid w:val="00006CD5"/>
    <w:rsid w:val="00011112"/>
    <w:rsid w:val="00011911"/>
    <w:rsid w:val="00012346"/>
    <w:rsid w:val="00012C52"/>
    <w:rsid w:val="000212FE"/>
    <w:rsid w:val="00022158"/>
    <w:rsid w:val="000266EA"/>
    <w:rsid w:val="00030571"/>
    <w:rsid w:val="000308B8"/>
    <w:rsid w:val="00033836"/>
    <w:rsid w:val="00043BE9"/>
    <w:rsid w:val="00043E84"/>
    <w:rsid w:val="000449C4"/>
    <w:rsid w:val="00046681"/>
    <w:rsid w:val="00052ADB"/>
    <w:rsid w:val="00052F71"/>
    <w:rsid w:val="000539CD"/>
    <w:rsid w:val="0005497A"/>
    <w:rsid w:val="00054A5F"/>
    <w:rsid w:val="00061D75"/>
    <w:rsid w:val="00061E0A"/>
    <w:rsid w:val="00065B4A"/>
    <w:rsid w:val="00067456"/>
    <w:rsid w:val="00071953"/>
    <w:rsid w:val="000734FB"/>
    <w:rsid w:val="000818F1"/>
    <w:rsid w:val="00081952"/>
    <w:rsid w:val="000825CC"/>
    <w:rsid w:val="00082B18"/>
    <w:rsid w:val="00082F56"/>
    <w:rsid w:val="000851DB"/>
    <w:rsid w:val="000857F4"/>
    <w:rsid w:val="0009053D"/>
    <w:rsid w:val="00092111"/>
    <w:rsid w:val="000968CD"/>
    <w:rsid w:val="00096A99"/>
    <w:rsid w:val="00097037"/>
    <w:rsid w:val="0009792F"/>
    <w:rsid w:val="000A2C08"/>
    <w:rsid w:val="000A2D36"/>
    <w:rsid w:val="000A327C"/>
    <w:rsid w:val="000A529F"/>
    <w:rsid w:val="000A5652"/>
    <w:rsid w:val="000A5D14"/>
    <w:rsid w:val="000A7CEB"/>
    <w:rsid w:val="000B2860"/>
    <w:rsid w:val="000B34F8"/>
    <w:rsid w:val="000B453E"/>
    <w:rsid w:val="000B7B16"/>
    <w:rsid w:val="000C0F4F"/>
    <w:rsid w:val="000D1E88"/>
    <w:rsid w:val="000D440F"/>
    <w:rsid w:val="000D67B5"/>
    <w:rsid w:val="000D7FF0"/>
    <w:rsid w:val="000E28D3"/>
    <w:rsid w:val="000E2D22"/>
    <w:rsid w:val="000E2EFA"/>
    <w:rsid w:val="000E4D77"/>
    <w:rsid w:val="000F12A6"/>
    <w:rsid w:val="000F2F08"/>
    <w:rsid w:val="000F7AF4"/>
    <w:rsid w:val="000F7EA5"/>
    <w:rsid w:val="0010279A"/>
    <w:rsid w:val="001069D1"/>
    <w:rsid w:val="00112609"/>
    <w:rsid w:val="0011409B"/>
    <w:rsid w:val="00114C36"/>
    <w:rsid w:val="00115DE1"/>
    <w:rsid w:val="00116701"/>
    <w:rsid w:val="00120859"/>
    <w:rsid w:val="00121134"/>
    <w:rsid w:val="00126F92"/>
    <w:rsid w:val="001273FD"/>
    <w:rsid w:val="00130DD0"/>
    <w:rsid w:val="001316CB"/>
    <w:rsid w:val="00131CB0"/>
    <w:rsid w:val="00141B78"/>
    <w:rsid w:val="00142C67"/>
    <w:rsid w:val="00147B9F"/>
    <w:rsid w:val="00150D58"/>
    <w:rsid w:val="0015304B"/>
    <w:rsid w:val="00153293"/>
    <w:rsid w:val="001537FF"/>
    <w:rsid w:val="00157620"/>
    <w:rsid w:val="001633CF"/>
    <w:rsid w:val="0016553F"/>
    <w:rsid w:val="001662B3"/>
    <w:rsid w:val="0016647E"/>
    <w:rsid w:val="001664E4"/>
    <w:rsid w:val="001712B8"/>
    <w:rsid w:val="00175764"/>
    <w:rsid w:val="00176B66"/>
    <w:rsid w:val="0017779B"/>
    <w:rsid w:val="00177D5A"/>
    <w:rsid w:val="00180A6C"/>
    <w:rsid w:val="00181784"/>
    <w:rsid w:val="00181F08"/>
    <w:rsid w:val="001838AA"/>
    <w:rsid w:val="001912A5"/>
    <w:rsid w:val="00191C17"/>
    <w:rsid w:val="001920BF"/>
    <w:rsid w:val="00193C25"/>
    <w:rsid w:val="001950CA"/>
    <w:rsid w:val="001A0D6E"/>
    <w:rsid w:val="001A10D4"/>
    <w:rsid w:val="001A13F0"/>
    <w:rsid w:val="001A3A5D"/>
    <w:rsid w:val="001A3EAF"/>
    <w:rsid w:val="001A4ED5"/>
    <w:rsid w:val="001A5295"/>
    <w:rsid w:val="001A6473"/>
    <w:rsid w:val="001A7EB2"/>
    <w:rsid w:val="001B1B79"/>
    <w:rsid w:val="001B3109"/>
    <w:rsid w:val="001C05A5"/>
    <w:rsid w:val="001C285D"/>
    <w:rsid w:val="001C2915"/>
    <w:rsid w:val="001C2D14"/>
    <w:rsid w:val="001C56C1"/>
    <w:rsid w:val="001C62E1"/>
    <w:rsid w:val="001C67E5"/>
    <w:rsid w:val="001D0673"/>
    <w:rsid w:val="001D0E08"/>
    <w:rsid w:val="001D4DB4"/>
    <w:rsid w:val="001D79D3"/>
    <w:rsid w:val="001E0548"/>
    <w:rsid w:val="001E1982"/>
    <w:rsid w:val="001E19CE"/>
    <w:rsid w:val="001E25E2"/>
    <w:rsid w:val="001E37CA"/>
    <w:rsid w:val="001E4D11"/>
    <w:rsid w:val="001F0552"/>
    <w:rsid w:val="001F1D6D"/>
    <w:rsid w:val="001F22BD"/>
    <w:rsid w:val="001F54E5"/>
    <w:rsid w:val="001F59F3"/>
    <w:rsid w:val="001F7399"/>
    <w:rsid w:val="001F7999"/>
    <w:rsid w:val="00200A79"/>
    <w:rsid w:val="002012B5"/>
    <w:rsid w:val="00202CB8"/>
    <w:rsid w:val="002051D0"/>
    <w:rsid w:val="00207C8A"/>
    <w:rsid w:val="0021343C"/>
    <w:rsid w:val="002134F2"/>
    <w:rsid w:val="00214180"/>
    <w:rsid w:val="002175CC"/>
    <w:rsid w:val="002204FF"/>
    <w:rsid w:val="00220D63"/>
    <w:rsid w:val="00222FA7"/>
    <w:rsid w:val="002250EC"/>
    <w:rsid w:val="002252D4"/>
    <w:rsid w:val="002309CD"/>
    <w:rsid w:val="002316D9"/>
    <w:rsid w:val="0023174A"/>
    <w:rsid w:val="00233E1B"/>
    <w:rsid w:val="00236350"/>
    <w:rsid w:val="00241002"/>
    <w:rsid w:val="002414A4"/>
    <w:rsid w:val="0024178A"/>
    <w:rsid w:val="00246332"/>
    <w:rsid w:val="002507EC"/>
    <w:rsid w:val="00251735"/>
    <w:rsid w:val="00252F5C"/>
    <w:rsid w:val="002541E0"/>
    <w:rsid w:val="00254C5B"/>
    <w:rsid w:val="00255944"/>
    <w:rsid w:val="002601C1"/>
    <w:rsid w:val="0026061F"/>
    <w:rsid w:val="0026168E"/>
    <w:rsid w:val="00261DAB"/>
    <w:rsid w:val="00263D2F"/>
    <w:rsid w:val="00264B56"/>
    <w:rsid w:val="0026511B"/>
    <w:rsid w:val="00267B22"/>
    <w:rsid w:val="002710AF"/>
    <w:rsid w:val="00274BA0"/>
    <w:rsid w:val="00276D7C"/>
    <w:rsid w:val="00276E15"/>
    <w:rsid w:val="00277DAB"/>
    <w:rsid w:val="0028053C"/>
    <w:rsid w:val="00281E78"/>
    <w:rsid w:val="00283B3F"/>
    <w:rsid w:val="00284A89"/>
    <w:rsid w:val="0028577D"/>
    <w:rsid w:val="00286EA5"/>
    <w:rsid w:val="002912B3"/>
    <w:rsid w:val="0029136E"/>
    <w:rsid w:val="002926BA"/>
    <w:rsid w:val="00292DAF"/>
    <w:rsid w:val="00293DA5"/>
    <w:rsid w:val="00295A5E"/>
    <w:rsid w:val="00297C14"/>
    <w:rsid w:val="002A3FD8"/>
    <w:rsid w:val="002A46E7"/>
    <w:rsid w:val="002A6C56"/>
    <w:rsid w:val="002B0095"/>
    <w:rsid w:val="002B122F"/>
    <w:rsid w:val="002B1AD6"/>
    <w:rsid w:val="002B2116"/>
    <w:rsid w:val="002B41D0"/>
    <w:rsid w:val="002B42DD"/>
    <w:rsid w:val="002B666A"/>
    <w:rsid w:val="002C257A"/>
    <w:rsid w:val="002C5957"/>
    <w:rsid w:val="002D0869"/>
    <w:rsid w:val="002D0B07"/>
    <w:rsid w:val="002D41FE"/>
    <w:rsid w:val="002E1547"/>
    <w:rsid w:val="002E4952"/>
    <w:rsid w:val="002E58C8"/>
    <w:rsid w:val="002E6057"/>
    <w:rsid w:val="002E7984"/>
    <w:rsid w:val="002F1700"/>
    <w:rsid w:val="002F351A"/>
    <w:rsid w:val="002F626C"/>
    <w:rsid w:val="00301198"/>
    <w:rsid w:val="00302BB4"/>
    <w:rsid w:val="00307CAE"/>
    <w:rsid w:val="0031282F"/>
    <w:rsid w:val="00314EC9"/>
    <w:rsid w:val="00316590"/>
    <w:rsid w:val="00316910"/>
    <w:rsid w:val="003227C7"/>
    <w:rsid w:val="003243CA"/>
    <w:rsid w:val="0032520B"/>
    <w:rsid w:val="00326993"/>
    <w:rsid w:val="00327B8A"/>
    <w:rsid w:val="00332853"/>
    <w:rsid w:val="00332A81"/>
    <w:rsid w:val="00335DAC"/>
    <w:rsid w:val="003365E0"/>
    <w:rsid w:val="00341E05"/>
    <w:rsid w:val="00341E4A"/>
    <w:rsid w:val="0035097E"/>
    <w:rsid w:val="00350CA9"/>
    <w:rsid w:val="0035515E"/>
    <w:rsid w:val="00365632"/>
    <w:rsid w:val="00366769"/>
    <w:rsid w:val="00366F16"/>
    <w:rsid w:val="00372B82"/>
    <w:rsid w:val="00375ECF"/>
    <w:rsid w:val="00381EE3"/>
    <w:rsid w:val="0038224B"/>
    <w:rsid w:val="003834F4"/>
    <w:rsid w:val="00383556"/>
    <w:rsid w:val="003856B8"/>
    <w:rsid w:val="00386A30"/>
    <w:rsid w:val="00392C11"/>
    <w:rsid w:val="003946A1"/>
    <w:rsid w:val="0039505E"/>
    <w:rsid w:val="00396C7F"/>
    <w:rsid w:val="00397C8F"/>
    <w:rsid w:val="003A05A1"/>
    <w:rsid w:val="003A2F00"/>
    <w:rsid w:val="003A395F"/>
    <w:rsid w:val="003A3B31"/>
    <w:rsid w:val="003A3DF8"/>
    <w:rsid w:val="003A7A23"/>
    <w:rsid w:val="003B1569"/>
    <w:rsid w:val="003B5503"/>
    <w:rsid w:val="003B6D88"/>
    <w:rsid w:val="003B7D04"/>
    <w:rsid w:val="003D12EA"/>
    <w:rsid w:val="003D150F"/>
    <w:rsid w:val="003D49A9"/>
    <w:rsid w:val="003D6867"/>
    <w:rsid w:val="003D6B4D"/>
    <w:rsid w:val="003E0E12"/>
    <w:rsid w:val="003E3C9D"/>
    <w:rsid w:val="003E49D9"/>
    <w:rsid w:val="003E6E46"/>
    <w:rsid w:val="003E7240"/>
    <w:rsid w:val="003F08A7"/>
    <w:rsid w:val="003F0E36"/>
    <w:rsid w:val="003F323F"/>
    <w:rsid w:val="003F33B3"/>
    <w:rsid w:val="003F3AEE"/>
    <w:rsid w:val="003F79F5"/>
    <w:rsid w:val="00403F01"/>
    <w:rsid w:val="0040638E"/>
    <w:rsid w:val="00411E0D"/>
    <w:rsid w:val="00414CBD"/>
    <w:rsid w:val="00424E78"/>
    <w:rsid w:val="00425E10"/>
    <w:rsid w:val="004315B2"/>
    <w:rsid w:val="0043452B"/>
    <w:rsid w:val="004405B1"/>
    <w:rsid w:val="00441450"/>
    <w:rsid w:val="004419ED"/>
    <w:rsid w:val="00441EC7"/>
    <w:rsid w:val="00447129"/>
    <w:rsid w:val="00452A47"/>
    <w:rsid w:val="00452E49"/>
    <w:rsid w:val="00455DC5"/>
    <w:rsid w:val="00455F93"/>
    <w:rsid w:val="00461423"/>
    <w:rsid w:val="004618A7"/>
    <w:rsid w:val="00462BE8"/>
    <w:rsid w:val="00463250"/>
    <w:rsid w:val="004647F6"/>
    <w:rsid w:val="00467EFE"/>
    <w:rsid w:val="0047203B"/>
    <w:rsid w:val="0047347D"/>
    <w:rsid w:val="00475638"/>
    <w:rsid w:val="00476E24"/>
    <w:rsid w:val="00477337"/>
    <w:rsid w:val="00483C18"/>
    <w:rsid w:val="00483CFB"/>
    <w:rsid w:val="0048460E"/>
    <w:rsid w:val="00485FC9"/>
    <w:rsid w:val="004864D0"/>
    <w:rsid w:val="00492DC2"/>
    <w:rsid w:val="004939A8"/>
    <w:rsid w:val="00495405"/>
    <w:rsid w:val="004A0991"/>
    <w:rsid w:val="004A0F9B"/>
    <w:rsid w:val="004A1AD2"/>
    <w:rsid w:val="004A21D8"/>
    <w:rsid w:val="004A2ECC"/>
    <w:rsid w:val="004A3853"/>
    <w:rsid w:val="004A4521"/>
    <w:rsid w:val="004A5110"/>
    <w:rsid w:val="004A6C2C"/>
    <w:rsid w:val="004A7E56"/>
    <w:rsid w:val="004B731C"/>
    <w:rsid w:val="004C03B2"/>
    <w:rsid w:val="004C177B"/>
    <w:rsid w:val="004C3CF4"/>
    <w:rsid w:val="004D1399"/>
    <w:rsid w:val="004D6E33"/>
    <w:rsid w:val="004E1B7C"/>
    <w:rsid w:val="004E267F"/>
    <w:rsid w:val="004E316F"/>
    <w:rsid w:val="004E419E"/>
    <w:rsid w:val="004E5333"/>
    <w:rsid w:val="004E5DD8"/>
    <w:rsid w:val="004F11F7"/>
    <w:rsid w:val="004F2D11"/>
    <w:rsid w:val="004F3CCE"/>
    <w:rsid w:val="004F421D"/>
    <w:rsid w:val="004F42D2"/>
    <w:rsid w:val="004F5F64"/>
    <w:rsid w:val="004F6150"/>
    <w:rsid w:val="004F7FE6"/>
    <w:rsid w:val="00501322"/>
    <w:rsid w:val="00511D54"/>
    <w:rsid w:val="005124A2"/>
    <w:rsid w:val="00512EAF"/>
    <w:rsid w:val="00515C58"/>
    <w:rsid w:val="00517A80"/>
    <w:rsid w:val="0052003C"/>
    <w:rsid w:val="005201D5"/>
    <w:rsid w:val="00520A24"/>
    <w:rsid w:val="00521BFC"/>
    <w:rsid w:val="00521D84"/>
    <w:rsid w:val="0052323B"/>
    <w:rsid w:val="005236CB"/>
    <w:rsid w:val="005245F3"/>
    <w:rsid w:val="00526368"/>
    <w:rsid w:val="005269C7"/>
    <w:rsid w:val="00530413"/>
    <w:rsid w:val="005316D0"/>
    <w:rsid w:val="00532738"/>
    <w:rsid w:val="0053463B"/>
    <w:rsid w:val="0053574D"/>
    <w:rsid w:val="005367DD"/>
    <w:rsid w:val="00537558"/>
    <w:rsid w:val="00540095"/>
    <w:rsid w:val="00540465"/>
    <w:rsid w:val="00541F7B"/>
    <w:rsid w:val="0054235B"/>
    <w:rsid w:val="005430C9"/>
    <w:rsid w:val="005514FB"/>
    <w:rsid w:val="0055289F"/>
    <w:rsid w:val="0055315C"/>
    <w:rsid w:val="00553823"/>
    <w:rsid w:val="00554FBA"/>
    <w:rsid w:val="00557637"/>
    <w:rsid w:val="00561AD3"/>
    <w:rsid w:val="00563A62"/>
    <w:rsid w:val="0056490C"/>
    <w:rsid w:val="00564CEC"/>
    <w:rsid w:val="005709CE"/>
    <w:rsid w:val="005710B3"/>
    <w:rsid w:val="00571E01"/>
    <w:rsid w:val="0057550A"/>
    <w:rsid w:val="00577C67"/>
    <w:rsid w:val="00580592"/>
    <w:rsid w:val="005850BA"/>
    <w:rsid w:val="0058696D"/>
    <w:rsid w:val="0058744B"/>
    <w:rsid w:val="00590E65"/>
    <w:rsid w:val="0059232E"/>
    <w:rsid w:val="0059637C"/>
    <w:rsid w:val="00597A37"/>
    <w:rsid w:val="005A2CA9"/>
    <w:rsid w:val="005A4346"/>
    <w:rsid w:val="005A4707"/>
    <w:rsid w:val="005A65E6"/>
    <w:rsid w:val="005A6CE4"/>
    <w:rsid w:val="005A79D3"/>
    <w:rsid w:val="005B2343"/>
    <w:rsid w:val="005B2C0C"/>
    <w:rsid w:val="005B4074"/>
    <w:rsid w:val="005B6E25"/>
    <w:rsid w:val="005B7319"/>
    <w:rsid w:val="005C3FFD"/>
    <w:rsid w:val="005C40FE"/>
    <w:rsid w:val="005C42FE"/>
    <w:rsid w:val="005C6573"/>
    <w:rsid w:val="005C79C0"/>
    <w:rsid w:val="005D0239"/>
    <w:rsid w:val="005D286E"/>
    <w:rsid w:val="005D3B41"/>
    <w:rsid w:val="005D3FD2"/>
    <w:rsid w:val="005D56F5"/>
    <w:rsid w:val="005E0CB6"/>
    <w:rsid w:val="005E191C"/>
    <w:rsid w:val="005E340E"/>
    <w:rsid w:val="005E5528"/>
    <w:rsid w:val="005E641D"/>
    <w:rsid w:val="005E6CE7"/>
    <w:rsid w:val="005F0B0D"/>
    <w:rsid w:val="005F1DE6"/>
    <w:rsid w:val="005F65F0"/>
    <w:rsid w:val="005F70F3"/>
    <w:rsid w:val="00600931"/>
    <w:rsid w:val="00600934"/>
    <w:rsid w:val="00600B13"/>
    <w:rsid w:val="00602282"/>
    <w:rsid w:val="0060246F"/>
    <w:rsid w:val="00603060"/>
    <w:rsid w:val="00604A97"/>
    <w:rsid w:val="00606C97"/>
    <w:rsid w:val="00614249"/>
    <w:rsid w:val="00615C29"/>
    <w:rsid w:val="00620C3F"/>
    <w:rsid w:val="006241B4"/>
    <w:rsid w:val="00625AE2"/>
    <w:rsid w:val="00625C1A"/>
    <w:rsid w:val="00626E3F"/>
    <w:rsid w:val="0063090C"/>
    <w:rsid w:val="006347DA"/>
    <w:rsid w:val="0063614C"/>
    <w:rsid w:val="0063626C"/>
    <w:rsid w:val="0063743E"/>
    <w:rsid w:val="0064108B"/>
    <w:rsid w:val="0064587C"/>
    <w:rsid w:val="0064690D"/>
    <w:rsid w:val="00647D87"/>
    <w:rsid w:val="00647F03"/>
    <w:rsid w:val="006503FF"/>
    <w:rsid w:val="006516EF"/>
    <w:rsid w:val="00655503"/>
    <w:rsid w:val="00657AD1"/>
    <w:rsid w:val="00662FFA"/>
    <w:rsid w:val="00664573"/>
    <w:rsid w:val="00664D28"/>
    <w:rsid w:val="00665DEF"/>
    <w:rsid w:val="006667DE"/>
    <w:rsid w:val="00667340"/>
    <w:rsid w:val="00677FBB"/>
    <w:rsid w:val="006805CD"/>
    <w:rsid w:val="00683220"/>
    <w:rsid w:val="006846B9"/>
    <w:rsid w:val="00686BB5"/>
    <w:rsid w:val="00687B3D"/>
    <w:rsid w:val="006920D0"/>
    <w:rsid w:val="006923A0"/>
    <w:rsid w:val="00695BD9"/>
    <w:rsid w:val="006966FF"/>
    <w:rsid w:val="006A02EA"/>
    <w:rsid w:val="006A07CA"/>
    <w:rsid w:val="006A1206"/>
    <w:rsid w:val="006A1555"/>
    <w:rsid w:val="006A1F86"/>
    <w:rsid w:val="006A57A1"/>
    <w:rsid w:val="006A7299"/>
    <w:rsid w:val="006B2D70"/>
    <w:rsid w:val="006B2D72"/>
    <w:rsid w:val="006B318B"/>
    <w:rsid w:val="006B36DB"/>
    <w:rsid w:val="006B36E1"/>
    <w:rsid w:val="006B3976"/>
    <w:rsid w:val="006B6558"/>
    <w:rsid w:val="006B74C6"/>
    <w:rsid w:val="006C4F0B"/>
    <w:rsid w:val="006C5F9B"/>
    <w:rsid w:val="006D2259"/>
    <w:rsid w:val="006D2E5A"/>
    <w:rsid w:val="006D3E01"/>
    <w:rsid w:val="006D7641"/>
    <w:rsid w:val="006E037D"/>
    <w:rsid w:val="006E407F"/>
    <w:rsid w:val="006E6357"/>
    <w:rsid w:val="006F107E"/>
    <w:rsid w:val="006F1488"/>
    <w:rsid w:val="006F2FAD"/>
    <w:rsid w:val="006F33CA"/>
    <w:rsid w:val="006F5989"/>
    <w:rsid w:val="006F64C3"/>
    <w:rsid w:val="006F7154"/>
    <w:rsid w:val="006F72E1"/>
    <w:rsid w:val="00702168"/>
    <w:rsid w:val="007022CD"/>
    <w:rsid w:val="007035B8"/>
    <w:rsid w:val="00704921"/>
    <w:rsid w:val="007065BA"/>
    <w:rsid w:val="0071026B"/>
    <w:rsid w:val="0071097B"/>
    <w:rsid w:val="00710FFA"/>
    <w:rsid w:val="00714AF3"/>
    <w:rsid w:val="00716D0A"/>
    <w:rsid w:val="00717780"/>
    <w:rsid w:val="00717A23"/>
    <w:rsid w:val="00720164"/>
    <w:rsid w:val="00724511"/>
    <w:rsid w:val="0072462A"/>
    <w:rsid w:val="00727550"/>
    <w:rsid w:val="00727A84"/>
    <w:rsid w:val="00727AB3"/>
    <w:rsid w:val="00730B8B"/>
    <w:rsid w:val="007310B2"/>
    <w:rsid w:val="007318A8"/>
    <w:rsid w:val="007318AE"/>
    <w:rsid w:val="00731E41"/>
    <w:rsid w:val="007339E3"/>
    <w:rsid w:val="00734607"/>
    <w:rsid w:val="00734D89"/>
    <w:rsid w:val="00741423"/>
    <w:rsid w:val="00743827"/>
    <w:rsid w:val="00743E85"/>
    <w:rsid w:val="0074416B"/>
    <w:rsid w:val="00745908"/>
    <w:rsid w:val="00746DE3"/>
    <w:rsid w:val="00750B7E"/>
    <w:rsid w:val="00754029"/>
    <w:rsid w:val="00754F2E"/>
    <w:rsid w:val="00755381"/>
    <w:rsid w:val="0075667D"/>
    <w:rsid w:val="007608FD"/>
    <w:rsid w:val="0076137F"/>
    <w:rsid w:val="007619AA"/>
    <w:rsid w:val="00763448"/>
    <w:rsid w:val="0076534F"/>
    <w:rsid w:val="00765350"/>
    <w:rsid w:val="00765D6B"/>
    <w:rsid w:val="007665DC"/>
    <w:rsid w:val="00771B1C"/>
    <w:rsid w:val="007737EA"/>
    <w:rsid w:val="00774F96"/>
    <w:rsid w:val="00780212"/>
    <w:rsid w:val="00783E47"/>
    <w:rsid w:val="00784764"/>
    <w:rsid w:val="00785BF5"/>
    <w:rsid w:val="00786725"/>
    <w:rsid w:val="00787E13"/>
    <w:rsid w:val="007907F9"/>
    <w:rsid w:val="00792DAD"/>
    <w:rsid w:val="007A66D3"/>
    <w:rsid w:val="007A6CA5"/>
    <w:rsid w:val="007A6DC5"/>
    <w:rsid w:val="007B0245"/>
    <w:rsid w:val="007B31DE"/>
    <w:rsid w:val="007B586F"/>
    <w:rsid w:val="007B5B25"/>
    <w:rsid w:val="007B716E"/>
    <w:rsid w:val="007C0EA7"/>
    <w:rsid w:val="007C3D6D"/>
    <w:rsid w:val="007C5521"/>
    <w:rsid w:val="007C7722"/>
    <w:rsid w:val="007D0DCE"/>
    <w:rsid w:val="007D1E07"/>
    <w:rsid w:val="007D2F4E"/>
    <w:rsid w:val="007D3670"/>
    <w:rsid w:val="007D3B41"/>
    <w:rsid w:val="007D6D21"/>
    <w:rsid w:val="007E091B"/>
    <w:rsid w:val="007E1BA6"/>
    <w:rsid w:val="007E352D"/>
    <w:rsid w:val="007E722D"/>
    <w:rsid w:val="007E74BB"/>
    <w:rsid w:val="007F25ED"/>
    <w:rsid w:val="007F57D9"/>
    <w:rsid w:val="007F718A"/>
    <w:rsid w:val="007F732B"/>
    <w:rsid w:val="007F7CEF"/>
    <w:rsid w:val="00800B3C"/>
    <w:rsid w:val="0080233A"/>
    <w:rsid w:val="008032C7"/>
    <w:rsid w:val="008039E2"/>
    <w:rsid w:val="00804140"/>
    <w:rsid w:val="008058D1"/>
    <w:rsid w:val="008070A4"/>
    <w:rsid w:val="0080780A"/>
    <w:rsid w:val="008107CC"/>
    <w:rsid w:val="00810953"/>
    <w:rsid w:val="0081303B"/>
    <w:rsid w:val="008132FF"/>
    <w:rsid w:val="0081352D"/>
    <w:rsid w:val="008143C5"/>
    <w:rsid w:val="008146F2"/>
    <w:rsid w:val="008167D5"/>
    <w:rsid w:val="0081763B"/>
    <w:rsid w:val="00817E09"/>
    <w:rsid w:val="0082066A"/>
    <w:rsid w:val="00823006"/>
    <w:rsid w:val="00825908"/>
    <w:rsid w:val="0082598A"/>
    <w:rsid w:val="008271EE"/>
    <w:rsid w:val="00831B68"/>
    <w:rsid w:val="00833CA7"/>
    <w:rsid w:val="00843AA7"/>
    <w:rsid w:val="00846335"/>
    <w:rsid w:val="00846B7A"/>
    <w:rsid w:val="00847173"/>
    <w:rsid w:val="00847CBD"/>
    <w:rsid w:val="00852558"/>
    <w:rsid w:val="00854212"/>
    <w:rsid w:val="00857745"/>
    <w:rsid w:val="00860FE1"/>
    <w:rsid w:val="00861952"/>
    <w:rsid w:val="00865AFC"/>
    <w:rsid w:val="008717DC"/>
    <w:rsid w:val="008720C8"/>
    <w:rsid w:val="008740FC"/>
    <w:rsid w:val="008758E4"/>
    <w:rsid w:val="00876AE9"/>
    <w:rsid w:val="00877035"/>
    <w:rsid w:val="008832E6"/>
    <w:rsid w:val="00891CE2"/>
    <w:rsid w:val="00892997"/>
    <w:rsid w:val="008976EE"/>
    <w:rsid w:val="008A14FF"/>
    <w:rsid w:val="008A2873"/>
    <w:rsid w:val="008A290F"/>
    <w:rsid w:val="008A2BFA"/>
    <w:rsid w:val="008A511F"/>
    <w:rsid w:val="008A66EC"/>
    <w:rsid w:val="008A6C8A"/>
    <w:rsid w:val="008A7219"/>
    <w:rsid w:val="008B0628"/>
    <w:rsid w:val="008B0BE0"/>
    <w:rsid w:val="008B3925"/>
    <w:rsid w:val="008B4B81"/>
    <w:rsid w:val="008B4FB1"/>
    <w:rsid w:val="008B5D02"/>
    <w:rsid w:val="008B70C4"/>
    <w:rsid w:val="008B7DB4"/>
    <w:rsid w:val="008C3B4E"/>
    <w:rsid w:val="008C3CB0"/>
    <w:rsid w:val="008C640C"/>
    <w:rsid w:val="008C77AF"/>
    <w:rsid w:val="008D2701"/>
    <w:rsid w:val="008D4873"/>
    <w:rsid w:val="008D4CD2"/>
    <w:rsid w:val="008D4D42"/>
    <w:rsid w:val="008D506E"/>
    <w:rsid w:val="008D57BF"/>
    <w:rsid w:val="008E09A8"/>
    <w:rsid w:val="008E24E1"/>
    <w:rsid w:val="008E3479"/>
    <w:rsid w:val="008E371B"/>
    <w:rsid w:val="008E55AB"/>
    <w:rsid w:val="008E59A1"/>
    <w:rsid w:val="008F085B"/>
    <w:rsid w:val="008F2158"/>
    <w:rsid w:val="008F45CE"/>
    <w:rsid w:val="008F4CD1"/>
    <w:rsid w:val="0090276C"/>
    <w:rsid w:val="00902B08"/>
    <w:rsid w:val="00902E41"/>
    <w:rsid w:val="00907228"/>
    <w:rsid w:val="0091009B"/>
    <w:rsid w:val="009124B4"/>
    <w:rsid w:val="0091324E"/>
    <w:rsid w:val="0091789B"/>
    <w:rsid w:val="00922AB5"/>
    <w:rsid w:val="00925D8B"/>
    <w:rsid w:val="009261E2"/>
    <w:rsid w:val="0092780F"/>
    <w:rsid w:val="00930073"/>
    <w:rsid w:val="00931F3F"/>
    <w:rsid w:val="009323E1"/>
    <w:rsid w:val="00933F02"/>
    <w:rsid w:val="0093458C"/>
    <w:rsid w:val="00937C2C"/>
    <w:rsid w:val="00944805"/>
    <w:rsid w:val="00944D7A"/>
    <w:rsid w:val="00946DF2"/>
    <w:rsid w:val="00951859"/>
    <w:rsid w:val="009539C4"/>
    <w:rsid w:val="00955FA2"/>
    <w:rsid w:val="009606AC"/>
    <w:rsid w:val="00966A28"/>
    <w:rsid w:val="0096764F"/>
    <w:rsid w:val="00970507"/>
    <w:rsid w:val="00971180"/>
    <w:rsid w:val="00971F4D"/>
    <w:rsid w:val="0097338E"/>
    <w:rsid w:val="0097480C"/>
    <w:rsid w:val="00975007"/>
    <w:rsid w:val="009810AA"/>
    <w:rsid w:val="00981BD1"/>
    <w:rsid w:val="00986D88"/>
    <w:rsid w:val="009873FE"/>
    <w:rsid w:val="0098774D"/>
    <w:rsid w:val="009906D8"/>
    <w:rsid w:val="00992F08"/>
    <w:rsid w:val="0099533F"/>
    <w:rsid w:val="00997A3E"/>
    <w:rsid w:val="00997C21"/>
    <w:rsid w:val="009A1131"/>
    <w:rsid w:val="009A1F62"/>
    <w:rsid w:val="009A4F3A"/>
    <w:rsid w:val="009A5255"/>
    <w:rsid w:val="009A5D8E"/>
    <w:rsid w:val="009B2DEC"/>
    <w:rsid w:val="009B30C1"/>
    <w:rsid w:val="009B53B8"/>
    <w:rsid w:val="009B5648"/>
    <w:rsid w:val="009B5756"/>
    <w:rsid w:val="009B754D"/>
    <w:rsid w:val="009C05A7"/>
    <w:rsid w:val="009C1987"/>
    <w:rsid w:val="009C2989"/>
    <w:rsid w:val="009C31AD"/>
    <w:rsid w:val="009C33BA"/>
    <w:rsid w:val="009C35A3"/>
    <w:rsid w:val="009C5BEE"/>
    <w:rsid w:val="009C5C4F"/>
    <w:rsid w:val="009D02C7"/>
    <w:rsid w:val="009D08C0"/>
    <w:rsid w:val="009D3544"/>
    <w:rsid w:val="009D397E"/>
    <w:rsid w:val="009E1AC9"/>
    <w:rsid w:val="009E2F1D"/>
    <w:rsid w:val="009E3EF9"/>
    <w:rsid w:val="009E69D1"/>
    <w:rsid w:val="009E758C"/>
    <w:rsid w:val="009F2E09"/>
    <w:rsid w:val="009F3712"/>
    <w:rsid w:val="009F39DD"/>
    <w:rsid w:val="009F53D4"/>
    <w:rsid w:val="009F6760"/>
    <w:rsid w:val="00A000B2"/>
    <w:rsid w:val="00A01B43"/>
    <w:rsid w:val="00A01C24"/>
    <w:rsid w:val="00A03288"/>
    <w:rsid w:val="00A0331F"/>
    <w:rsid w:val="00A057F6"/>
    <w:rsid w:val="00A070C3"/>
    <w:rsid w:val="00A12D7D"/>
    <w:rsid w:val="00A14903"/>
    <w:rsid w:val="00A14A77"/>
    <w:rsid w:val="00A208F3"/>
    <w:rsid w:val="00A219D0"/>
    <w:rsid w:val="00A22724"/>
    <w:rsid w:val="00A230AF"/>
    <w:rsid w:val="00A23E21"/>
    <w:rsid w:val="00A2636C"/>
    <w:rsid w:val="00A3052A"/>
    <w:rsid w:val="00A32CBC"/>
    <w:rsid w:val="00A32F46"/>
    <w:rsid w:val="00A3406E"/>
    <w:rsid w:val="00A400D2"/>
    <w:rsid w:val="00A43857"/>
    <w:rsid w:val="00A45F1A"/>
    <w:rsid w:val="00A45FAC"/>
    <w:rsid w:val="00A46449"/>
    <w:rsid w:val="00A46DEE"/>
    <w:rsid w:val="00A47BB1"/>
    <w:rsid w:val="00A47EA6"/>
    <w:rsid w:val="00A54443"/>
    <w:rsid w:val="00A55E02"/>
    <w:rsid w:val="00A57676"/>
    <w:rsid w:val="00A6278B"/>
    <w:rsid w:val="00A63777"/>
    <w:rsid w:val="00A65F2E"/>
    <w:rsid w:val="00A67515"/>
    <w:rsid w:val="00A70766"/>
    <w:rsid w:val="00A71022"/>
    <w:rsid w:val="00A713B5"/>
    <w:rsid w:val="00A731D8"/>
    <w:rsid w:val="00A736DB"/>
    <w:rsid w:val="00A739AE"/>
    <w:rsid w:val="00A80D16"/>
    <w:rsid w:val="00A81D6B"/>
    <w:rsid w:val="00A829C4"/>
    <w:rsid w:val="00A84BA4"/>
    <w:rsid w:val="00A86BCD"/>
    <w:rsid w:val="00A87C00"/>
    <w:rsid w:val="00A95733"/>
    <w:rsid w:val="00A9725B"/>
    <w:rsid w:val="00A9725E"/>
    <w:rsid w:val="00AA1BC9"/>
    <w:rsid w:val="00AA2DD1"/>
    <w:rsid w:val="00AA5944"/>
    <w:rsid w:val="00AA78D1"/>
    <w:rsid w:val="00AA7EAF"/>
    <w:rsid w:val="00AB105C"/>
    <w:rsid w:val="00AB1405"/>
    <w:rsid w:val="00AB59C0"/>
    <w:rsid w:val="00AB72A2"/>
    <w:rsid w:val="00AB780B"/>
    <w:rsid w:val="00AC0B8A"/>
    <w:rsid w:val="00AC261E"/>
    <w:rsid w:val="00AC3797"/>
    <w:rsid w:val="00AC54B9"/>
    <w:rsid w:val="00AC5B69"/>
    <w:rsid w:val="00AC60CD"/>
    <w:rsid w:val="00AC6382"/>
    <w:rsid w:val="00AC7E8F"/>
    <w:rsid w:val="00AD0963"/>
    <w:rsid w:val="00AD144A"/>
    <w:rsid w:val="00AD2E8E"/>
    <w:rsid w:val="00AD6C5E"/>
    <w:rsid w:val="00AD7265"/>
    <w:rsid w:val="00AE2A2B"/>
    <w:rsid w:val="00AE32E5"/>
    <w:rsid w:val="00AE724A"/>
    <w:rsid w:val="00AF0844"/>
    <w:rsid w:val="00AF36CA"/>
    <w:rsid w:val="00AF39C5"/>
    <w:rsid w:val="00AF4034"/>
    <w:rsid w:val="00AF615F"/>
    <w:rsid w:val="00AF6C41"/>
    <w:rsid w:val="00AF7691"/>
    <w:rsid w:val="00B0095C"/>
    <w:rsid w:val="00B0325C"/>
    <w:rsid w:val="00B04E4A"/>
    <w:rsid w:val="00B05917"/>
    <w:rsid w:val="00B11EC8"/>
    <w:rsid w:val="00B12275"/>
    <w:rsid w:val="00B12B10"/>
    <w:rsid w:val="00B12ED1"/>
    <w:rsid w:val="00B12FD4"/>
    <w:rsid w:val="00B168D5"/>
    <w:rsid w:val="00B217AF"/>
    <w:rsid w:val="00B22BA4"/>
    <w:rsid w:val="00B246C4"/>
    <w:rsid w:val="00B25226"/>
    <w:rsid w:val="00B261B5"/>
    <w:rsid w:val="00B26E90"/>
    <w:rsid w:val="00B303BE"/>
    <w:rsid w:val="00B307E1"/>
    <w:rsid w:val="00B31A3C"/>
    <w:rsid w:val="00B40764"/>
    <w:rsid w:val="00B42DAA"/>
    <w:rsid w:val="00B42E16"/>
    <w:rsid w:val="00B42EF2"/>
    <w:rsid w:val="00B4387F"/>
    <w:rsid w:val="00B50373"/>
    <w:rsid w:val="00B526F3"/>
    <w:rsid w:val="00B55493"/>
    <w:rsid w:val="00B602FE"/>
    <w:rsid w:val="00B62B75"/>
    <w:rsid w:val="00B640CF"/>
    <w:rsid w:val="00B64B5B"/>
    <w:rsid w:val="00B65D1A"/>
    <w:rsid w:val="00B6741E"/>
    <w:rsid w:val="00B71C23"/>
    <w:rsid w:val="00B73B11"/>
    <w:rsid w:val="00B77A43"/>
    <w:rsid w:val="00B77BAD"/>
    <w:rsid w:val="00B82A11"/>
    <w:rsid w:val="00B845CC"/>
    <w:rsid w:val="00B84A81"/>
    <w:rsid w:val="00B85135"/>
    <w:rsid w:val="00B912A0"/>
    <w:rsid w:val="00B91470"/>
    <w:rsid w:val="00BA04BC"/>
    <w:rsid w:val="00BA06B0"/>
    <w:rsid w:val="00BA2623"/>
    <w:rsid w:val="00BA30EE"/>
    <w:rsid w:val="00BA39B9"/>
    <w:rsid w:val="00BA5449"/>
    <w:rsid w:val="00BA5ACA"/>
    <w:rsid w:val="00BA5F5B"/>
    <w:rsid w:val="00BA6607"/>
    <w:rsid w:val="00BA6EF0"/>
    <w:rsid w:val="00BB10D9"/>
    <w:rsid w:val="00BB2204"/>
    <w:rsid w:val="00BB24BA"/>
    <w:rsid w:val="00BB304B"/>
    <w:rsid w:val="00BB306C"/>
    <w:rsid w:val="00BB534A"/>
    <w:rsid w:val="00BB67CC"/>
    <w:rsid w:val="00BC02FE"/>
    <w:rsid w:val="00BC1B15"/>
    <w:rsid w:val="00BC2E74"/>
    <w:rsid w:val="00BC42CD"/>
    <w:rsid w:val="00BC4904"/>
    <w:rsid w:val="00BC6DB6"/>
    <w:rsid w:val="00BD192E"/>
    <w:rsid w:val="00BD271C"/>
    <w:rsid w:val="00BD4DB6"/>
    <w:rsid w:val="00BD6D59"/>
    <w:rsid w:val="00BD7A52"/>
    <w:rsid w:val="00BE3EF4"/>
    <w:rsid w:val="00BE463B"/>
    <w:rsid w:val="00BE7AB3"/>
    <w:rsid w:val="00BF1481"/>
    <w:rsid w:val="00BF431A"/>
    <w:rsid w:val="00BF46FC"/>
    <w:rsid w:val="00BF5239"/>
    <w:rsid w:val="00BF6224"/>
    <w:rsid w:val="00BF7E56"/>
    <w:rsid w:val="00C01FE8"/>
    <w:rsid w:val="00C02285"/>
    <w:rsid w:val="00C036BF"/>
    <w:rsid w:val="00C0482B"/>
    <w:rsid w:val="00C071B5"/>
    <w:rsid w:val="00C10098"/>
    <w:rsid w:val="00C148B3"/>
    <w:rsid w:val="00C15044"/>
    <w:rsid w:val="00C1633E"/>
    <w:rsid w:val="00C16C7C"/>
    <w:rsid w:val="00C2282D"/>
    <w:rsid w:val="00C22BED"/>
    <w:rsid w:val="00C25CD1"/>
    <w:rsid w:val="00C2758A"/>
    <w:rsid w:val="00C3067F"/>
    <w:rsid w:val="00C36FF7"/>
    <w:rsid w:val="00C4019E"/>
    <w:rsid w:val="00C45F13"/>
    <w:rsid w:val="00C4753A"/>
    <w:rsid w:val="00C5017B"/>
    <w:rsid w:val="00C506D6"/>
    <w:rsid w:val="00C507CB"/>
    <w:rsid w:val="00C515A4"/>
    <w:rsid w:val="00C517EF"/>
    <w:rsid w:val="00C5627A"/>
    <w:rsid w:val="00C6078A"/>
    <w:rsid w:val="00C60853"/>
    <w:rsid w:val="00C649B1"/>
    <w:rsid w:val="00C657A2"/>
    <w:rsid w:val="00C727F3"/>
    <w:rsid w:val="00C73B16"/>
    <w:rsid w:val="00C73DFB"/>
    <w:rsid w:val="00C74A71"/>
    <w:rsid w:val="00C7545E"/>
    <w:rsid w:val="00C80AB9"/>
    <w:rsid w:val="00C823CB"/>
    <w:rsid w:val="00C825D5"/>
    <w:rsid w:val="00C8276F"/>
    <w:rsid w:val="00C82B06"/>
    <w:rsid w:val="00C82EB7"/>
    <w:rsid w:val="00C86225"/>
    <w:rsid w:val="00C865A5"/>
    <w:rsid w:val="00C86889"/>
    <w:rsid w:val="00C94104"/>
    <w:rsid w:val="00C97EA8"/>
    <w:rsid w:val="00CA375F"/>
    <w:rsid w:val="00CA4C0B"/>
    <w:rsid w:val="00CA4F1C"/>
    <w:rsid w:val="00CA67A6"/>
    <w:rsid w:val="00CA6A8C"/>
    <w:rsid w:val="00CB07E6"/>
    <w:rsid w:val="00CB55E7"/>
    <w:rsid w:val="00CB6103"/>
    <w:rsid w:val="00CB6476"/>
    <w:rsid w:val="00CB7824"/>
    <w:rsid w:val="00CB797B"/>
    <w:rsid w:val="00CC114D"/>
    <w:rsid w:val="00CC2BD6"/>
    <w:rsid w:val="00CC5337"/>
    <w:rsid w:val="00CC7B53"/>
    <w:rsid w:val="00CD09F7"/>
    <w:rsid w:val="00CD1D42"/>
    <w:rsid w:val="00CD2245"/>
    <w:rsid w:val="00CD2574"/>
    <w:rsid w:val="00CD29BB"/>
    <w:rsid w:val="00CD2C06"/>
    <w:rsid w:val="00CD30A6"/>
    <w:rsid w:val="00CD38E4"/>
    <w:rsid w:val="00CD554C"/>
    <w:rsid w:val="00CD5DAF"/>
    <w:rsid w:val="00CD7602"/>
    <w:rsid w:val="00CD7C97"/>
    <w:rsid w:val="00CE1ADB"/>
    <w:rsid w:val="00CE36B3"/>
    <w:rsid w:val="00CE4D36"/>
    <w:rsid w:val="00CE5055"/>
    <w:rsid w:val="00CE5B59"/>
    <w:rsid w:val="00CE67CC"/>
    <w:rsid w:val="00CF2344"/>
    <w:rsid w:val="00CF58DC"/>
    <w:rsid w:val="00CF66C5"/>
    <w:rsid w:val="00D020E1"/>
    <w:rsid w:val="00D0711F"/>
    <w:rsid w:val="00D07335"/>
    <w:rsid w:val="00D078D6"/>
    <w:rsid w:val="00D13566"/>
    <w:rsid w:val="00D13916"/>
    <w:rsid w:val="00D13C62"/>
    <w:rsid w:val="00D14635"/>
    <w:rsid w:val="00D21AC9"/>
    <w:rsid w:val="00D2272F"/>
    <w:rsid w:val="00D24753"/>
    <w:rsid w:val="00D25B0A"/>
    <w:rsid w:val="00D26295"/>
    <w:rsid w:val="00D2774E"/>
    <w:rsid w:val="00D30720"/>
    <w:rsid w:val="00D33FC2"/>
    <w:rsid w:val="00D34566"/>
    <w:rsid w:val="00D35417"/>
    <w:rsid w:val="00D363E1"/>
    <w:rsid w:val="00D368AD"/>
    <w:rsid w:val="00D467C3"/>
    <w:rsid w:val="00D5006D"/>
    <w:rsid w:val="00D50B4A"/>
    <w:rsid w:val="00D51545"/>
    <w:rsid w:val="00D524CD"/>
    <w:rsid w:val="00D52FDB"/>
    <w:rsid w:val="00D54C3C"/>
    <w:rsid w:val="00D56B46"/>
    <w:rsid w:val="00D57956"/>
    <w:rsid w:val="00D62736"/>
    <w:rsid w:val="00D66428"/>
    <w:rsid w:val="00D66670"/>
    <w:rsid w:val="00D66A1A"/>
    <w:rsid w:val="00D72C56"/>
    <w:rsid w:val="00D7360E"/>
    <w:rsid w:val="00D7528A"/>
    <w:rsid w:val="00D753EF"/>
    <w:rsid w:val="00D7544A"/>
    <w:rsid w:val="00D76914"/>
    <w:rsid w:val="00D7705A"/>
    <w:rsid w:val="00D8027E"/>
    <w:rsid w:val="00D807E8"/>
    <w:rsid w:val="00D80AE9"/>
    <w:rsid w:val="00D82BF6"/>
    <w:rsid w:val="00D82CE5"/>
    <w:rsid w:val="00D83449"/>
    <w:rsid w:val="00D85ECF"/>
    <w:rsid w:val="00D94625"/>
    <w:rsid w:val="00D966F0"/>
    <w:rsid w:val="00DA21CF"/>
    <w:rsid w:val="00DA24B4"/>
    <w:rsid w:val="00DA37C6"/>
    <w:rsid w:val="00DA5CF7"/>
    <w:rsid w:val="00DA60EA"/>
    <w:rsid w:val="00DB0392"/>
    <w:rsid w:val="00DB7152"/>
    <w:rsid w:val="00DC3C55"/>
    <w:rsid w:val="00DC5B13"/>
    <w:rsid w:val="00DD1C53"/>
    <w:rsid w:val="00DD2672"/>
    <w:rsid w:val="00DD2872"/>
    <w:rsid w:val="00DD4F5E"/>
    <w:rsid w:val="00DD657A"/>
    <w:rsid w:val="00DE067E"/>
    <w:rsid w:val="00DE0F35"/>
    <w:rsid w:val="00DE1519"/>
    <w:rsid w:val="00DE2A01"/>
    <w:rsid w:val="00DE4028"/>
    <w:rsid w:val="00DE5582"/>
    <w:rsid w:val="00DE61EF"/>
    <w:rsid w:val="00DE7F0F"/>
    <w:rsid w:val="00DF0F27"/>
    <w:rsid w:val="00DF47C6"/>
    <w:rsid w:val="00DF52D3"/>
    <w:rsid w:val="00DF6D20"/>
    <w:rsid w:val="00DF7D8F"/>
    <w:rsid w:val="00E073C8"/>
    <w:rsid w:val="00E07E38"/>
    <w:rsid w:val="00E213DC"/>
    <w:rsid w:val="00E237C6"/>
    <w:rsid w:val="00E238E5"/>
    <w:rsid w:val="00E2405B"/>
    <w:rsid w:val="00E247D7"/>
    <w:rsid w:val="00E253CA"/>
    <w:rsid w:val="00E25D1E"/>
    <w:rsid w:val="00E25EBE"/>
    <w:rsid w:val="00E26781"/>
    <w:rsid w:val="00E3186A"/>
    <w:rsid w:val="00E40A12"/>
    <w:rsid w:val="00E42762"/>
    <w:rsid w:val="00E42EAD"/>
    <w:rsid w:val="00E43A79"/>
    <w:rsid w:val="00E51A86"/>
    <w:rsid w:val="00E51E11"/>
    <w:rsid w:val="00E524E8"/>
    <w:rsid w:val="00E528E6"/>
    <w:rsid w:val="00E535E1"/>
    <w:rsid w:val="00E54363"/>
    <w:rsid w:val="00E54472"/>
    <w:rsid w:val="00E5448A"/>
    <w:rsid w:val="00E62B28"/>
    <w:rsid w:val="00E6651A"/>
    <w:rsid w:val="00E70350"/>
    <w:rsid w:val="00E71A93"/>
    <w:rsid w:val="00E7249E"/>
    <w:rsid w:val="00E75FFD"/>
    <w:rsid w:val="00E81745"/>
    <w:rsid w:val="00E84745"/>
    <w:rsid w:val="00E90D20"/>
    <w:rsid w:val="00E90FD3"/>
    <w:rsid w:val="00E91C50"/>
    <w:rsid w:val="00E937D2"/>
    <w:rsid w:val="00E93F55"/>
    <w:rsid w:val="00E9457D"/>
    <w:rsid w:val="00E96756"/>
    <w:rsid w:val="00E967F8"/>
    <w:rsid w:val="00E97DA9"/>
    <w:rsid w:val="00EA0F4B"/>
    <w:rsid w:val="00EA5151"/>
    <w:rsid w:val="00EA55D7"/>
    <w:rsid w:val="00EA5E2E"/>
    <w:rsid w:val="00EB2107"/>
    <w:rsid w:val="00EB5719"/>
    <w:rsid w:val="00EC15BA"/>
    <w:rsid w:val="00EC2565"/>
    <w:rsid w:val="00EC3A41"/>
    <w:rsid w:val="00EC40BE"/>
    <w:rsid w:val="00EC489E"/>
    <w:rsid w:val="00EC5944"/>
    <w:rsid w:val="00EC7D22"/>
    <w:rsid w:val="00ED0E3F"/>
    <w:rsid w:val="00ED2CE6"/>
    <w:rsid w:val="00ED37A2"/>
    <w:rsid w:val="00EE0888"/>
    <w:rsid w:val="00EE0CC4"/>
    <w:rsid w:val="00EE21F3"/>
    <w:rsid w:val="00EE229B"/>
    <w:rsid w:val="00EE3C85"/>
    <w:rsid w:val="00EE49A3"/>
    <w:rsid w:val="00EE5638"/>
    <w:rsid w:val="00EF1221"/>
    <w:rsid w:val="00EF2084"/>
    <w:rsid w:val="00EF2E05"/>
    <w:rsid w:val="00EF42DE"/>
    <w:rsid w:val="00F03B1C"/>
    <w:rsid w:val="00F04394"/>
    <w:rsid w:val="00F10AC1"/>
    <w:rsid w:val="00F13383"/>
    <w:rsid w:val="00F13BA8"/>
    <w:rsid w:val="00F147CD"/>
    <w:rsid w:val="00F2113C"/>
    <w:rsid w:val="00F2384D"/>
    <w:rsid w:val="00F24B00"/>
    <w:rsid w:val="00F26182"/>
    <w:rsid w:val="00F27941"/>
    <w:rsid w:val="00F30FD7"/>
    <w:rsid w:val="00F32737"/>
    <w:rsid w:val="00F33F79"/>
    <w:rsid w:val="00F3510C"/>
    <w:rsid w:val="00F44FDA"/>
    <w:rsid w:val="00F45AAE"/>
    <w:rsid w:val="00F46509"/>
    <w:rsid w:val="00F52DCA"/>
    <w:rsid w:val="00F53C04"/>
    <w:rsid w:val="00F54843"/>
    <w:rsid w:val="00F54BDF"/>
    <w:rsid w:val="00F61A15"/>
    <w:rsid w:val="00F65AAB"/>
    <w:rsid w:val="00F66563"/>
    <w:rsid w:val="00F715E9"/>
    <w:rsid w:val="00F71CA9"/>
    <w:rsid w:val="00F7338D"/>
    <w:rsid w:val="00F7339A"/>
    <w:rsid w:val="00F73531"/>
    <w:rsid w:val="00F75666"/>
    <w:rsid w:val="00F76125"/>
    <w:rsid w:val="00F77C41"/>
    <w:rsid w:val="00F81504"/>
    <w:rsid w:val="00F819D2"/>
    <w:rsid w:val="00F833AE"/>
    <w:rsid w:val="00F8397F"/>
    <w:rsid w:val="00F83F0C"/>
    <w:rsid w:val="00F86CA6"/>
    <w:rsid w:val="00F953D9"/>
    <w:rsid w:val="00F95BC9"/>
    <w:rsid w:val="00FA0021"/>
    <w:rsid w:val="00FA2796"/>
    <w:rsid w:val="00FA34EB"/>
    <w:rsid w:val="00FA404F"/>
    <w:rsid w:val="00FA4247"/>
    <w:rsid w:val="00FA506A"/>
    <w:rsid w:val="00FC1E3B"/>
    <w:rsid w:val="00FC3AFD"/>
    <w:rsid w:val="00FC504A"/>
    <w:rsid w:val="00FC65EB"/>
    <w:rsid w:val="00FD0E7D"/>
    <w:rsid w:val="00FD44D0"/>
    <w:rsid w:val="00FD52E7"/>
    <w:rsid w:val="00FD5332"/>
    <w:rsid w:val="00FD6C24"/>
    <w:rsid w:val="00FE2E9C"/>
    <w:rsid w:val="00FE6F98"/>
    <w:rsid w:val="00FF61D8"/>
    <w:rsid w:val="00FF72E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D75E0"/>
  <w15:chartTrackingRefBased/>
  <w15:docId w15:val="{64F9AAF2-C181-4860-86A6-B8317FB4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E6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7E6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07E6"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07E6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CB07E6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CB07E6"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B07E6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B07E6"/>
    <w:pPr>
      <w:keepNext/>
      <w:ind w:right="-900"/>
      <w:jc w:val="center"/>
      <w:outlineLvl w:val="6"/>
    </w:pPr>
    <w:rPr>
      <w:b/>
      <w:bCs/>
      <w:sz w:val="72"/>
    </w:rPr>
  </w:style>
  <w:style w:type="paragraph" w:styleId="Heading8">
    <w:name w:val="heading 8"/>
    <w:basedOn w:val="Normal"/>
    <w:next w:val="Normal"/>
    <w:link w:val="Heading8Char"/>
    <w:uiPriority w:val="9"/>
    <w:qFormat/>
    <w:rsid w:val="00CB07E6"/>
    <w:pPr>
      <w:keepNext/>
      <w:ind w:right="-90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B07E6"/>
    <w:pPr>
      <w:keepNext/>
      <w:ind w:right="-90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7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07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CB07E6"/>
  </w:style>
  <w:style w:type="paragraph" w:styleId="Title">
    <w:name w:val="Title"/>
    <w:basedOn w:val="Normal"/>
    <w:link w:val="TitleChar"/>
    <w:uiPriority w:val="10"/>
    <w:qFormat/>
    <w:rsid w:val="00CB07E6"/>
    <w:pPr>
      <w:jc w:val="center"/>
    </w:pPr>
    <w:rPr>
      <w:b/>
      <w:bCs/>
      <w:sz w:val="44"/>
      <w:lang w:val="en-GB"/>
    </w:rPr>
  </w:style>
  <w:style w:type="paragraph" w:styleId="Subtitle">
    <w:name w:val="Subtitle"/>
    <w:basedOn w:val="Normal"/>
    <w:qFormat/>
    <w:rsid w:val="00CB07E6"/>
    <w:pPr>
      <w:ind w:right="-900"/>
    </w:pPr>
    <w:rPr>
      <w:b/>
      <w:bCs/>
    </w:rPr>
  </w:style>
  <w:style w:type="paragraph" w:styleId="BodyText">
    <w:name w:val="Body Text"/>
    <w:basedOn w:val="Normal"/>
    <w:semiHidden/>
    <w:rsid w:val="00CB07E6"/>
    <w:pPr>
      <w:jc w:val="both"/>
    </w:pPr>
    <w:rPr>
      <w:rFonts w:cs="Arial"/>
      <w:lang w:val="en-GB"/>
    </w:rPr>
  </w:style>
  <w:style w:type="paragraph" w:styleId="BodyTextIndent">
    <w:name w:val="Body Text Indent"/>
    <w:basedOn w:val="Normal"/>
    <w:semiHidden/>
    <w:rsid w:val="00CB07E6"/>
    <w:pPr>
      <w:ind w:left="360"/>
      <w:jc w:val="both"/>
    </w:pPr>
    <w:rPr>
      <w:rFonts w:cs="Arial"/>
      <w:sz w:val="20"/>
      <w:lang w:val="en-GB"/>
    </w:rPr>
  </w:style>
  <w:style w:type="paragraph" w:styleId="BodyTextIndent2">
    <w:name w:val="Body Text Indent 2"/>
    <w:basedOn w:val="Normal"/>
    <w:semiHidden/>
    <w:rsid w:val="00CB07E6"/>
    <w:pPr>
      <w:ind w:left="360"/>
    </w:pPr>
    <w:rPr>
      <w:rFonts w:cs="Arial"/>
      <w:sz w:val="20"/>
      <w:lang w:val="en-GB"/>
    </w:rPr>
  </w:style>
  <w:style w:type="paragraph" w:styleId="BodyTextIndent3">
    <w:name w:val="Body Text Indent 3"/>
    <w:basedOn w:val="Normal"/>
    <w:semiHidden/>
    <w:rsid w:val="00CB07E6"/>
    <w:pPr>
      <w:ind w:hanging="1260"/>
    </w:pPr>
    <w:rPr>
      <w:rFonts w:cs="Arial"/>
    </w:rPr>
  </w:style>
  <w:style w:type="table" w:styleId="TableGrid">
    <w:name w:val="Table Grid"/>
    <w:basedOn w:val="TableNormal"/>
    <w:uiPriority w:val="39"/>
    <w:rsid w:val="005D02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8Char">
    <w:name w:val="Heading 8 Char"/>
    <w:link w:val="Heading8"/>
    <w:uiPriority w:val="9"/>
    <w:rsid w:val="007F25ED"/>
    <w:rPr>
      <w:rFonts w:ascii="Arial" w:hAnsi="Arial"/>
      <w:b/>
      <w:bCs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7BA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77BAD"/>
    <w:rPr>
      <w:rFonts w:ascii="Arial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B77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6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406E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DA60EA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AA78D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B0392"/>
    <w:rPr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semiHidden/>
    <w:rsid w:val="00DB0392"/>
    <w:rPr>
      <w:rFonts w:ascii="Arial" w:hAnsi="Arial"/>
      <w:lang w:val="en-GB" w:eastAsia="en-GB"/>
    </w:rPr>
  </w:style>
  <w:style w:type="character" w:styleId="FootnoteReference">
    <w:name w:val="footnote reference"/>
    <w:semiHidden/>
    <w:rsid w:val="00DB0392"/>
    <w:rPr>
      <w:vertAlign w:val="superscript"/>
    </w:rPr>
  </w:style>
  <w:style w:type="paragraph" w:customStyle="1" w:styleId="a">
    <w:name w:val="_"/>
    <w:basedOn w:val="Normal"/>
    <w:rsid w:val="001920BF"/>
    <w:pPr>
      <w:widowControl w:val="0"/>
      <w:ind w:left="446" w:hanging="446"/>
    </w:pPr>
    <w:rPr>
      <w:rFonts w:ascii="Times New Roman" w:hAnsi="Times New Roman"/>
      <w:snapToGrid w:val="0"/>
      <w:szCs w:val="20"/>
    </w:rPr>
  </w:style>
  <w:style w:type="paragraph" w:styleId="ListParagraph">
    <w:name w:val="List Paragraph"/>
    <w:aliases w:val="BL List"/>
    <w:basedOn w:val="Normal"/>
    <w:link w:val="ListParagraphChar"/>
    <w:uiPriority w:val="34"/>
    <w:qFormat/>
    <w:rsid w:val="001920BF"/>
    <w:pPr>
      <w:widowControl w:val="0"/>
      <w:ind w:left="720"/>
    </w:pPr>
    <w:rPr>
      <w:rFonts w:ascii="Times New Roman" w:hAnsi="Times New Roman"/>
      <w:snapToGrid w:val="0"/>
      <w:szCs w:val="20"/>
    </w:rPr>
  </w:style>
  <w:style w:type="paragraph" w:styleId="Revision">
    <w:name w:val="Revision"/>
    <w:hidden/>
    <w:uiPriority w:val="99"/>
    <w:semiHidden/>
    <w:rsid w:val="001E198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285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7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577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7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577D"/>
    <w:rPr>
      <w:rFonts w:ascii="Arial" w:hAnsi="Arial"/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1324E"/>
    <w:rPr>
      <w:color w:val="800080"/>
      <w:u w:val="single"/>
    </w:rPr>
  </w:style>
  <w:style w:type="character" w:customStyle="1" w:styleId="TitleChar">
    <w:name w:val="Title Char"/>
    <w:link w:val="Title"/>
    <w:uiPriority w:val="10"/>
    <w:rsid w:val="00C15044"/>
    <w:rPr>
      <w:rFonts w:ascii="Arial" w:hAnsi="Arial" w:cs="Arial"/>
      <w:b/>
      <w:bCs/>
      <w:sz w:val="44"/>
      <w:szCs w:val="24"/>
      <w:lang w:val="en-GB" w:eastAsia="en-US"/>
    </w:rPr>
  </w:style>
  <w:style w:type="character" w:styleId="Strong">
    <w:name w:val="Strong"/>
    <w:uiPriority w:val="22"/>
    <w:qFormat/>
    <w:rsid w:val="001712B8"/>
    <w:rPr>
      <w:b/>
      <w:bCs/>
    </w:rPr>
  </w:style>
  <w:style w:type="character" w:customStyle="1" w:styleId="maintitle">
    <w:name w:val="maintitle"/>
    <w:rsid w:val="00907228"/>
  </w:style>
  <w:style w:type="paragraph" w:customStyle="1" w:styleId="articledetails">
    <w:name w:val="articledetails"/>
    <w:basedOn w:val="Normal"/>
    <w:rsid w:val="00907228"/>
    <w:pPr>
      <w:spacing w:before="100" w:beforeAutospacing="1" w:after="100" w:afterAutospacing="1"/>
    </w:pPr>
    <w:rPr>
      <w:rFonts w:ascii="Times New Roman" w:hAnsi="Times New Roman"/>
      <w:lang w:val="en-ZA" w:eastAsia="en-ZA"/>
    </w:rPr>
  </w:style>
  <w:style w:type="paragraph" w:customStyle="1" w:styleId="Default">
    <w:name w:val="Default"/>
    <w:rsid w:val="006846B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4">
    <w:name w:val="A4"/>
    <w:uiPriority w:val="99"/>
    <w:rsid w:val="00DD4F5E"/>
    <w:rPr>
      <w:rFonts w:cs="Calibri"/>
      <w:color w:val="000000"/>
      <w:sz w:val="14"/>
      <w:szCs w:val="14"/>
    </w:rPr>
  </w:style>
  <w:style w:type="character" w:customStyle="1" w:styleId="Heading1Char">
    <w:name w:val="Heading 1 Char"/>
    <w:link w:val="Heading1"/>
    <w:uiPriority w:val="9"/>
    <w:rsid w:val="00D72C56"/>
    <w:rPr>
      <w:rFonts w:ascii="Arial" w:hAnsi="Arial"/>
      <w:b/>
      <w:bCs/>
      <w:sz w:val="52"/>
      <w:szCs w:val="24"/>
    </w:rPr>
  </w:style>
  <w:style w:type="character" w:customStyle="1" w:styleId="Heading2Char">
    <w:name w:val="Heading 2 Char"/>
    <w:link w:val="Heading2"/>
    <w:uiPriority w:val="9"/>
    <w:rsid w:val="00D72C56"/>
    <w:rPr>
      <w:rFonts w:ascii="Arial" w:hAnsi="Arial"/>
      <w:b/>
      <w:bCs/>
      <w:sz w:val="40"/>
      <w:szCs w:val="24"/>
    </w:rPr>
  </w:style>
  <w:style w:type="character" w:customStyle="1" w:styleId="Heading3Char">
    <w:name w:val="Heading 3 Char"/>
    <w:link w:val="Heading3"/>
    <w:uiPriority w:val="9"/>
    <w:rsid w:val="00D72C56"/>
    <w:rPr>
      <w:rFonts w:ascii="Arial" w:hAnsi="Arial"/>
      <w:b/>
      <w:bCs/>
      <w:sz w:val="36"/>
      <w:szCs w:val="24"/>
    </w:rPr>
  </w:style>
  <w:style w:type="character" w:customStyle="1" w:styleId="Heading6Char">
    <w:name w:val="Heading 6 Char"/>
    <w:link w:val="Heading6"/>
    <w:uiPriority w:val="9"/>
    <w:rsid w:val="00D72C56"/>
    <w:rPr>
      <w:rFonts w:ascii="Arial" w:hAnsi="Arial"/>
      <w:b/>
      <w:bCs/>
      <w:sz w:val="24"/>
      <w:szCs w:val="24"/>
    </w:rPr>
  </w:style>
  <w:style w:type="character" w:customStyle="1" w:styleId="Heading7Char">
    <w:name w:val="Heading 7 Char"/>
    <w:link w:val="Heading7"/>
    <w:uiPriority w:val="9"/>
    <w:rsid w:val="00D72C56"/>
    <w:rPr>
      <w:rFonts w:ascii="Arial" w:hAnsi="Arial"/>
      <w:b/>
      <w:bCs/>
      <w:sz w:val="72"/>
      <w:szCs w:val="24"/>
    </w:rPr>
  </w:style>
  <w:style w:type="character" w:customStyle="1" w:styleId="Heading9Char">
    <w:name w:val="Heading 9 Char"/>
    <w:link w:val="Heading9"/>
    <w:uiPriority w:val="9"/>
    <w:rsid w:val="00D72C56"/>
    <w:rPr>
      <w:rFonts w:ascii="Arial" w:hAnsi="Arial"/>
      <w:sz w:val="24"/>
      <w:szCs w:val="24"/>
      <w:u w:val="single"/>
    </w:rPr>
  </w:style>
  <w:style w:type="paragraph" w:customStyle="1" w:styleId="Cambria">
    <w:name w:val="Cambria"/>
    <w:basedOn w:val="Normal"/>
    <w:rsid w:val="00D72C56"/>
    <w:rPr>
      <w:rFonts w:eastAsia="MS Mincho" w:cs="Arial"/>
      <w:bCs/>
      <w:sz w:val="20"/>
      <w:szCs w:val="20"/>
      <w:lang w:val="en-ZA"/>
    </w:rPr>
  </w:style>
  <w:style w:type="paragraph" w:styleId="NormalWeb">
    <w:name w:val="Normal (Web)"/>
    <w:basedOn w:val="Normal"/>
    <w:uiPriority w:val="99"/>
    <w:unhideWhenUsed/>
    <w:rsid w:val="00D72C56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Text">
    <w:name w:val="Text"/>
    <w:basedOn w:val="Normal"/>
    <w:link w:val="TextChar"/>
    <w:qFormat/>
    <w:rsid w:val="00D72C56"/>
    <w:pPr>
      <w:spacing w:after="120" w:line="276" w:lineRule="auto"/>
      <w:jc w:val="both"/>
    </w:pPr>
    <w:rPr>
      <w:rFonts w:ascii="Palatino" w:hAnsi="Palatino"/>
      <w:bCs/>
      <w:lang w:val="en-GB"/>
    </w:rPr>
  </w:style>
  <w:style w:type="character" w:customStyle="1" w:styleId="TextChar">
    <w:name w:val="Text Char"/>
    <w:link w:val="Text"/>
    <w:rsid w:val="00D72C56"/>
    <w:rPr>
      <w:rFonts w:ascii="Palatino" w:hAnsi="Palatino"/>
      <w:bCs/>
      <w:sz w:val="24"/>
      <w:szCs w:val="24"/>
      <w:lang w:val="en-GB"/>
    </w:rPr>
  </w:style>
  <w:style w:type="paragraph" w:customStyle="1" w:styleId="Placements">
    <w:name w:val="Placements"/>
    <w:basedOn w:val="Text"/>
    <w:link w:val="PlacementsChar"/>
    <w:qFormat/>
    <w:rsid w:val="00D72C56"/>
    <w:rPr>
      <w:b/>
      <w:i/>
      <w:color w:val="E36C0A"/>
    </w:rPr>
  </w:style>
  <w:style w:type="character" w:customStyle="1" w:styleId="PlacementsChar">
    <w:name w:val="Placements Char"/>
    <w:link w:val="Placements"/>
    <w:rsid w:val="00D72C56"/>
    <w:rPr>
      <w:rFonts w:ascii="Palatino" w:hAnsi="Palatino"/>
      <w:b/>
      <w:bCs/>
      <w:i/>
      <w:color w:val="E36C0A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2C56"/>
    <w:pPr>
      <w:bidi/>
      <w:spacing w:after="120"/>
    </w:pPr>
    <w:rPr>
      <w:rFonts w:ascii="Palatino" w:eastAsia="Calibri" w:hAnsi="Palatino"/>
      <w:b/>
      <w:bCs/>
      <w:color w:val="4F81BD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2C56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x-none" w:eastAsia="x-none"/>
    </w:rPr>
  </w:style>
  <w:style w:type="character" w:styleId="LineNumber">
    <w:name w:val="line number"/>
    <w:uiPriority w:val="99"/>
    <w:semiHidden/>
    <w:unhideWhenUsed/>
    <w:rsid w:val="00D72C56"/>
  </w:style>
  <w:style w:type="character" w:customStyle="1" w:styleId="HeaderChar">
    <w:name w:val="Header Char"/>
    <w:link w:val="Header"/>
    <w:uiPriority w:val="99"/>
    <w:rsid w:val="00D72C56"/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D72C56"/>
  </w:style>
  <w:style w:type="character" w:customStyle="1" w:styleId="ListParagraphChar">
    <w:name w:val="List Paragraph Char"/>
    <w:aliases w:val="BL List Char"/>
    <w:link w:val="ListParagraph"/>
    <w:uiPriority w:val="34"/>
    <w:rsid w:val="00D72C56"/>
    <w:rPr>
      <w:snapToGrid w:val="0"/>
      <w:sz w:val="24"/>
    </w:rPr>
  </w:style>
  <w:style w:type="character" w:customStyle="1" w:styleId="tgc">
    <w:name w:val="_tgc"/>
    <w:rsid w:val="00D72C56"/>
  </w:style>
  <w:style w:type="character" w:styleId="UnresolvedMention">
    <w:name w:val="Unresolved Mention"/>
    <w:uiPriority w:val="99"/>
    <w:semiHidden/>
    <w:unhideWhenUsed/>
    <w:rsid w:val="00E51A8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4A21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86CA6"/>
    <w:rPr>
      <w:i/>
      <w:iCs/>
    </w:rPr>
  </w:style>
  <w:style w:type="paragraph" w:customStyle="1" w:styleId="xmsonormal">
    <w:name w:val="x_msonormal"/>
    <w:basedOn w:val="Normal"/>
    <w:rsid w:val="00F953D9"/>
    <w:rPr>
      <w:rFonts w:ascii="Aptos" w:eastAsiaTheme="minorHAnsi" w:hAnsi="Aptos" w:cs="Aptos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8052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6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0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16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7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221">
          <w:marLeft w:val="79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203">
          <w:marLeft w:val="79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s%3A%2F%2Fdoi.org%2F10.4102%2Fjcmsa.v3i1.179&amp;data=05%7C02%7Clouis.jenkins%40westerncape.gov.za%7Cfd000d69dc45426e8f9008dd8247c8b6%7Cae74bf7fcfc34760a1fe0731afaa5502%7C0%7C0%7C638809967037515045%7CUnknown%7CTWFpbGZsb3d8eyJFbXB0eU1hcGkiOnRydWUsIlYiOiIwLjAuMDAwMCIsIlAiOiJXaW4zMiIsIkFOIjoiTWFpbCIsIldUIjoyfQ%3D%3D%7C0%7C%7C%7C&amp;sdata=69i3aqlu1zqVUhUii5lkNQdyefMzRaFO3z6eeGoJfII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saaf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arn@CMS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sa.co.za/fellowship-of-the-college-of-family-physicians-of-south-africa-fcfps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4E3E-BC21-4DD5-A483-83B25A79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4040</Words>
  <Characters>22653</Characters>
  <Application>Microsoft Office Word</Application>
  <DocSecurity>0</DocSecurity>
  <Lines>552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</vt:lpstr>
    </vt:vector>
  </TitlesOfParts>
  <Company>Resuscitation Council of Southern Africa</Company>
  <LinksUpToDate>false</LinksUpToDate>
  <CharactersWithSpaces>26429</CharactersWithSpaces>
  <SharedDoc>false</SharedDoc>
  <HLinks>
    <vt:vector size="12" baseType="variant">
      <vt:variant>
        <vt:i4>3276837</vt:i4>
      </vt:variant>
      <vt:variant>
        <vt:i4>183</vt:i4>
      </vt:variant>
      <vt:variant>
        <vt:i4>0</vt:i4>
      </vt:variant>
      <vt:variant>
        <vt:i4>5</vt:i4>
      </vt:variant>
      <vt:variant>
        <vt:lpwstr>http://www.oucom.ohiou.edu/fd/monographs/microskills.htm%5CnThe</vt:lpwstr>
      </vt:variant>
      <vt:variant>
        <vt:lpwstr/>
      </vt:variant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https://www.cmsa.co.za/view_exam.aspx?QualificationID=9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</dc:title>
  <dc:subject/>
  <dc:creator>CarolR</dc:creator>
  <cp:keywords/>
  <cp:lastModifiedBy>Shanelle Visagie</cp:lastModifiedBy>
  <cp:revision>8</cp:revision>
  <cp:lastPrinted>2015-11-11T14:30:00Z</cp:lastPrinted>
  <dcterms:created xsi:type="dcterms:W3CDTF">2025-06-05T10:52:00Z</dcterms:created>
  <dcterms:modified xsi:type="dcterms:W3CDTF">2025-12-10T11:45:00Z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6abd13fb-dbe1-4d5e-aa9d-a70e077a75b1</vt:lpwstr>
  </property>
</Properties>
</file>